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C3" w:rsidRPr="00522E23" w:rsidRDefault="003D07C3" w:rsidP="00526FA2">
      <w:pPr>
        <w:rPr>
          <w:rFonts w:ascii="Times New Roman" w:hAnsi="Times New Roman" w:cs="Times New Roman"/>
          <w:color w:val="000080"/>
          <w:sz w:val="24"/>
          <w:szCs w:val="24"/>
          <w:lang w:val="en-GB"/>
        </w:rPr>
      </w:pPr>
    </w:p>
    <w:p w:rsidR="003D07C3" w:rsidRPr="00522E23" w:rsidRDefault="003D07C3" w:rsidP="00526FA2">
      <w:pPr>
        <w:rPr>
          <w:rFonts w:ascii="Times New Roman" w:hAnsi="Times New Roman" w:cs="Times New Roman"/>
          <w:sz w:val="24"/>
          <w:szCs w:val="24"/>
        </w:rPr>
      </w:pPr>
      <w:r w:rsidRPr="00522E23">
        <w:rPr>
          <w:rFonts w:ascii="Times New Roman" w:hAnsi="Times New Roman" w:cs="Times New Roman"/>
          <w:sz w:val="24"/>
          <w:szCs w:val="24"/>
        </w:rPr>
        <w:object w:dxaOrig="5716" w:dyaOrig="5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87.75pt" o:ole="">
            <v:imagedata r:id="rId8" o:title=""/>
          </v:shape>
          <o:OLEObject Type="Embed" ProgID="MSPhotoEd.3" ShapeID="_x0000_i1025" DrawAspect="Content" ObjectID="_1409727893" r:id="rId9"/>
        </w:object>
      </w:r>
    </w:p>
    <w:p w:rsidR="003D07C3" w:rsidRPr="005B1EA7" w:rsidRDefault="003D07C3" w:rsidP="00526FA2">
      <w:pPr>
        <w:rPr>
          <w:rFonts w:ascii="Times New Roman" w:hAnsi="Times New Roman" w:cs="Times New Roman"/>
          <w:sz w:val="20"/>
          <w:szCs w:val="20"/>
          <w:lang w:val="en-US"/>
        </w:rPr>
      </w:pPr>
      <w:r w:rsidRPr="005B1EA7">
        <w:rPr>
          <w:rFonts w:ascii="Times New Roman" w:hAnsi="Times New Roman" w:cs="Times New Roman"/>
          <w:sz w:val="20"/>
          <w:szCs w:val="20"/>
          <w:lang w:val="en-US"/>
        </w:rPr>
        <w:t>CD</w:t>
      </w:r>
      <w:r w:rsidR="00B921E0">
        <w:rPr>
          <w:rFonts w:ascii="Times New Roman" w:hAnsi="Times New Roman" w:cs="Times New Roman"/>
          <w:sz w:val="20"/>
          <w:szCs w:val="20"/>
          <w:lang w:val="en-US"/>
        </w:rPr>
        <w:t>/SJ/PYB</w:t>
      </w:r>
      <w:r w:rsidRPr="005B1EA7">
        <w:rPr>
          <w:rFonts w:ascii="Times New Roman" w:hAnsi="Times New Roman" w:cs="Times New Roman"/>
          <w:sz w:val="20"/>
          <w:szCs w:val="20"/>
          <w:lang w:val="en-US"/>
        </w:rPr>
        <w:t xml:space="preserve"> –</w:t>
      </w:r>
      <w:r w:rsidR="00622647">
        <w:rPr>
          <w:rFonts w:ascii="Times New Roman" w:hAnsi="Times New Roman" w:cs="Times New Roman"/>
          <w:sz w:val="20"/>
          <w:szCs w:val="20"/>
          <w:lang w:val="en-US"/>
        </w:rPr>
        <w:t>19</w:t>
      </w:r>
      <w:r w:rsidR="00EB742D">
        <w:rPr>
          <w:rFonts w:ascii="Times New Roman" w:hAnsi="Times New Roman" w:cs="Times New Roman"/>
          <w:sz w:val="20"/>
          <w:szCs w:val="20"/>
          <w:lang w:val="en-US"/>
        </w:rPr>
        <w:t>.09</w:t>
      </w:r>
      <w:r w:rsidRPr="005B1EA7">
        <w:rPr>
          <w:rFonts w:ascii="Times New Roman" w:hAnsi="Times New Roman" w:cs="Times New Roman"/>
          <w:sz w:val="20"/>
          <w:szCs w:val="20"/>
          <w:lang w:val="en-US"/>
        </w:rPr>
        <w:t>.2012</w:t>
      </w:r>
    </w:p>
    <w:p w:rsidR="003D07C3" w:rsidRPr="005B1EA7" w:rsidRDefault="003D07C3" w:rsidP="008739F4">
      <w:pPr>
        <w:jc w:val="both"/>
        <w:rPr>
          <w:rFonts w:ascii="Times New Roman" w:hAnsi="Times New Roman" w:cs="Times New Roman"/>
          <w:sz w:val="24"/>
          <w:szCs w:val="24"/>
          <w:lang w:val="en-US"/>
        </w:rPr>
      </w:pPr>
    </w:p>
    <w:p w:rsidR="004C742A" w:rsidRPr="005B1EA7" w:rsidRDefault="004C742A" w:rsidP="008739F4">
      <w:pPr>
        <w:jc w:val="both"/>
        <w:rPr>
          <w:rFonts w:ascii="Times New Roman" w:hAnsi="Times New Roman" w:cs="Times New Roman"/>
          <w:sz w:val="24"/>
          <w:szCs w:val="24"/>
          <w:lang w:val="en-US"/>
        </w:rPr>
      </w:pPr>
    </w:p>
    <w:p w:rsidR="003D07C3" w:rsidRPr="005B1EA7" w:rsidRDefault="005B1EA7" w:rsidP="004F1897">
      <w:pPr>
        <w:jc w:val="center"/>
        <w:rPr>
          <w:rFonts w:ascii="Times New Roman" w:hAnsi="Times New Roman" w:cs="Times New Roman"/>
          <w:b/>
          <w:sz w:val="24"/>
          <w:szCs w:val="24"/>
          <w:lang w:val="en-US"/>
        </w:rPr>
      </w:pPr>
      <w:r w:rsidRPr="005B1EA7">
        <w:rPr>
          <w:rFonts w:ascii="Times New Roman" w:hAnsi="Times New Roman" w:cs="Times New Roman"/>
          <w:b/>
          <w:sz w:val="24"/>
          <w:szCs w:val="24"/>
          <w:lang w:val="en-US"/>
        </w:rPr>
        <w:t>AFG comments on the European Commission proposal UCITS V</w:t>
      </w:r>
      <w:r w:rsidR="008766A7">
        <w:rPr>
          <w:rFonts w:ascii="Times New Roman" w:hAnsi="Times New Roman" w:cs="Times New Roman"/>
          <w:b/>
          <w:sz w:val="24"/>
          <w:szCs w:val="24"/>
          <w:lang w:val="en-US"/>
        </w:rPr>
        <w:t xml:space="preserve"> – depositaries</w:t>
      </w:r>
    </w:p>
    <w:p w:rsidR="003D07C3" w:rsidRPr="005B1EA7" w:rsidRDefault="003D07C3" w:rsidP="00526FA2">
      <w:pPr>
        <w:rPr>
          <w:rFonts w:ascii="Times New Roman" w:hAnsi="Times New Roman" w:cs="Times New Roman"/>
          <w:sz w:val="24"/>
          <w:szCs w:val="24"/>
          <w:lang w:val="en-US"/>
        </w:rPr>
      </w:pPr>
    </w:p>
    <w:p w:rsidR="003D07C3" w:rsidRPr="005B1EA7" w:rsidRDefault="003D07C3" w:rsidP="00526FA2">
      <w:pPr>
        <w:rPr>
          <w:rFonts w:ascii="Times New Roman" w:hAnsi="Times New Roman" w:cs="Times New Roman"/>
          <w:sz w:val="24"/>
          <w:szCs w:val="24"/>
          <w:lang w:val="en-US"/>
        </w:rPr>
      </w:pPr>
    </w:p>
    <w:p w:rsidR="003D07C3" w:rsidRPr="005B1EA7" w:rsidRDefault="005B1EA7" w:rsidP="00471BCA">
      <w:pPr>
        <w:jc w:val="both"/>
        <w:rPr>
          <w:rFonts w:ascii="Times New Roman" w:hAnsi="Times New Roman" w:cs="Times New Roman"/>
          <w:sz w:val="24"/>
          <w:szCs w:val="24"/>
          <w:lang w:val="en-US"/>
        </w:rPr>
      </w:pPr>
      <w:r>
        <w:rPr>
          <w:rFonts w:ascii="Times New Roman" w:hAnsi="Times New Roman" w:cs="Times New Roman"/>
          <w:sz w:val="24"/>
          <w:szCs w:val="24"/>
          <w:lang w:val="en-US"/>
        </w:rPr>
        <w:t>The European Commission published a</w:t>
      </w:r>
      <w:r w:rsidR="000162D8">
        <w:rPr>
          <w:rFonts w:ascii="Times New Roman" w:hAnsi="Times New Roman" w:cs="Times New Roman"/>
          <w:sz w:val="24"/>
          <w:szCs w:val="24"/>
          <w:lang w:val="en-US"/>
        </w:rPr>
        <w:t xml:space="preserve"> legislative</w:t>
      </w:r>
      <w:r>
        <w:rPr>
          <w:rFonts w:ascii="Times New Roman" w:hAnsi="Times New Roman" w:cs="Times New Roman"/>
          <w:sz w:val="24"/>
          <w:szCs w:val="24"/>
          <w:lang w:val="en-US"/>
        </w:rPr>
        <w:t xml:space="preserve"> proposal </w:t>
      </w:r>
      <w:r w:rsidR="000162D8">
        <w:rPr>
          <w:rFonts w:ascii="Times New Roman" w:hAnsi="Times New Roman" w:cs="Times New Roman"/>
          <w:sz w:val="24"/>
          <w:szCs w:val="24"/>
          <w:lang w:val="en-US"/>
        </w:rPr>
        <w:t xml:space="preserve">early July 2012 </w:t>
      </w:r>
      <w:r>
        <w:rPr>
          <w:rFonts w:ascii="Times New Roman" w:hAnsi="Times New Roman" w:cs="Times New Roman"/>
          <w:sz w:val="24"/>
          <w:szCs w:val="24"/>
          <w:lang w:val="en-US"/>
        </w:rPr>
        <w:t xml:space="preserve">with a view to increase the protection of investors that invest in UCITS funds. </w:t>
      </w:r>
      <w:r w:rsidR="000E1EE8">
        <w:rPr>
          <w:rFonts w:ascii="Times New Roman" w:hAnsi="Times New Roman" w:cs="Times New Roman"/>
          <w:sz w:val="24"/>
          <w:szCs w:val="24"/>
          <w:lang w:val="en-US"/>
        </w:rPr>
        <w:t>AFG welcomes this proposal</w:t>
      </w:r>
      <w:r w:rsidRPr="005B1EA7">
        <w:rPr>
          <w:rFonts w:ascii="Times New Roman" w:hAnsi="Times New Roman" w:cs="Times New Roman"/>
          <w:sz w:val="24"/>
          <w:szCs w:val="24"/>
          <w:lang w:val="en-US"/>
        </w:rPr>
        <w:t>.</w:t>
      </w:r>
    </w:p>
    <w:p w:rsidR="00EF40FC" w:rsidRPr="005B1EA7" w:rsidRDefault="00EF40FC" w:rsidP="00471BCA">
      <w:pPr>
        <w:jc w:val="both"/>
        <w:rPr>
          <w:rFonts w:ascii="Times New Roman" w:hAnsi="Times New Roman" w:cs="Times New Roman"/>
          <w:sz w:val="24"/>
          <w:szCs w:val="24"/>
          <w:lang w:val="en-US"/>
        </w:rPr>
      </w:pPr>
    </w:p>
    <w:p w:rsidR="005B1EA7" w:rsidRDefault="005B1EA7" w:rsidP="00471BCA">
      <w:pPr>
        <w:jc w:val="both"/>
        <w:rPr>
          <w:rFonts w:ascii="Times New Roman" w:hAnsi="Times New Roman" w:cs="Times New Roman"/>
          <w:sz w:val="24"/>
          <w:szCs w:val="24"/>
          <w:lang w:val="en-US"/>
        </w:rPr>
      </w:pPr>
      <w:r w:rsidRPr="005B1EA7">
        <w:rPr>
          <w:rFonts w:ascii="Times New Roman" w:hAnsi="Times New Roman" w:cs="Times New Roman"/>
          <w:sz w:val="24"/>
          <w:szCs w:val="24"/>
          <w:lang w:val="en-US"/>
        </w:rPr>
        <w:t>The Commission proposal covers 3 topics: depositar</w:t>
      </w:r>
      <w:r w:rsidR="009C28BA">
        <w:rPr>
          <w:rFonts w:ascii="Times New Roman" w:hAnsi="Times New Roman" w:cs="Times New Roman"/>
          <w:sz w:val="24"/>
          <w:szCs w:val="24"/>
          <w:lang w:val="en-US"/>
        </w:rPr>
        <w:t>ies</w:t>
      </w:r>
      <w:r w:rsidRPr="005B1EA7">
        <w:rPr>
          <w:rFonts w:ascii="Times New Roman" w:hAnsi="Times New Roman" w:cs="Times New Roman"/>
          <w:sz w:val="24"/>
          <w:szCs w:val="24"/>
          <w:lang w:val="en-US"/>
        </w:rPr>
        <w:t xml:space="preserve">, remunerations and sanctions. </w:t>
      </w:r>
      <w:r>
        <w:rPr>
          <w:rFonts w:ascii="Times New Roman" w:hAnsi="Times New Roman" w:cs="Times New Roman"/>
          <w:sz w:val="24"/>
          <w:szCs w:val="24"/>
          <w:lang w:val="en-US"/>
        </w:rPr>
        <w:t>We wish that the scop</w:t>
      </w:r>
      <w:bookmarkStart w:id="0" w:name="_GoBack"/>
      <w:bookmarkEnd w:id="0"/>
      <w:r>
        <w:rPr>
          <w:rFonts w:ascii="Times New Roman" w:hAnsi="Times New Roman" w:cs="Times New Roman"/>
          <w:sz w:val="24"/>
          <w:szCs w:val="24"/>
          <w:lang w:val="en-US"/>
        </w:rPr>
        <w:t xml:space="preserve">e of this proposal remains limited to these 3 topics in order to be </w:t>
      </w:r>
      <w:proofErr w:type="spellStart"/>
      <w:r w:rsidR="00CA368D">
        <w:rPr>
          <w:rFonts w:ascii="Times New Roman" w:hAnsi="Times New Roman" w:cs="Times New Roman"/>
          <w:sz w:val="24"/>
          <w:szCs w:val="24"/>
          <w:lang w:val="en-US"/>
        </w:rPr>
        <w:t>finalised</w:t>
      </w:r>
      <w:proofErr w:type="spellEnd"/>
      <w:r>
        <w:rPr>
          <w:rFonts w:ascii="Times New Roman" w:hAnsi="Times New Roman" w:cs="Times New Roman"/>
          <w:sz w:val="24"/>
          <w:szCs w:val="24"/>
          <w:lang w:val="en-US"/>
        </w:rPr>
        <w:t xml:space="preserve"> as </w:t>
      </w:r>
      <w:r w:rsidR="00A71123">
        <w:rPr>
          <w:rFonts w:ascii="Times New Roman" w:hAnsi="Times New Roman" w:cs="Times New Roman"/>
          <w:sz w:val="24"/>
          <w:szCs w:val="24"/>
          <w:lang w:val="en-US"/>
        </w:rPr>
        <w:t>soon</w:t>
      </w:r>
      <w:r>
        <w:rPr>
          <w:rFonts w:ascii="Times New Roman" w:hAnsi="Times New Roman" w:cs="Times New Roman"/>
          <w:sz w:val="24"/>
          <w:szCs w:val="24"/>
          <w:lang w:val="en-US"/>
        </w:rPr>
        <w:t xml:space="preserve"> as possible and </w:t>
      </w:r>
      <w:r w:rsidR="00A71123">
        <w:rPr>
          <w:rFonts w:ascii="Times New Roman" w:hAnsi="Times New Roman" w:cs="Times New Roman"/>
          <w:sz w:val="24"/>
          <w:szCs w:val="24"/>
          <w:lang w:val="en-US"/>
        </w:rPr>
        <w:t>thus</w:t>
      </w:r>
      <w:r>
        <w:rPr>
          <w:rFonts w:ascii="Times New Roman" w:hAnsi="Times New Roman" w:cs="Times New Roman"/>
          <w:sz w:val="24"/>
          <w:szCs w:val="24"/>
          <w:lang w:val="en-US"/>
        </w:rPr>
        <w:t xml:space="preserve"> reduce the period when the rules applying to UCITS depositaries differ from those applying to AIF depositaries.</w:t>
      </w:r>
    </w:p>
    <w:p w:rsidR="005B1EA7" w:rsidRDefault="005B1EA7" w:rsidP="00471BCA">
      <w:pPr>
        <w:jc w:val="both"/>
        <w:rPr>
          <w:rFonts w:ascii="Times New Roman" w:hAnsi="Times New Roman" w:cs="Times New Roman"/>
          <w:sz w:val="24"/>
          <w:szCs w:val="24"/>
          <w:lang w:val="en-US"/>
        </w:rPr>
      </w:pPr>
    </w:p>
    <w:p w:rsidR="00140D62" w:rsidRPr="000162D8" w:rsidRDefault="00140D62" w:rsidP="00140D62">
      <w:pPr>
        <w:jc w:val="center"/>
        <w:rPr>
          <w:rFonts w:ascii="Times New Roman" w:hAnsi="Times New Roman" w:cs="Times New Roman"/>
          <w:sz w:val="24"/>
          <w:szCs w:val="24"/>
          <w:lang w:val="en-US"/>
        </w:rPr>
      </w:pPr>
      <w:r w:rsidRPr="000162D8">
        <w:rPr>
          <w:rFonts w:ascii="Times New Roman" w:hAnsi="Times New Roman" w:cs="Times New Roman"/>
          <w:sz w:val="24"/>
          <w:szCs w:val="24"/>
          <w:lang w:val="en-US"/>
        </w:rPr>
        <w:t>*</w:t>
      </w:r>
    </w:p>
    <w:p w:rsidR="00140D62" w:rsidRPr="000162D8" w:rsidRDefault="00140D62" w:rsidP="00140D62">
      <w:pPr>
        <w:jc w:val="center"/>
        <w:rPr>
          <w:rFonts w:ascii="Times New Roman" w:hAnsi="Times New Roman" w:cs="Times New Roman"/>
          <w:sz w:val="24"/>
          <w:szCs w:val="24"/>
          <w:lang w:val="en-US"/>
        </w:rPr>
      </w:pPr>
      <w:r w:rsidRPr="000162D8">
        <w:rPr>
          <w:rFonts w:ascii="Times New Roman" w:hAnsi="Times New Roman" w:cs="Times New Roman"/>
          <w:sz w:val="24"/>
          <w:szCs w:val="24"/>
          <w:lang w:val="en-US"/>
        </w:rPr>
        <w:t>**</w:t>
      </w:r>
    </w:p>
    <w:p w:rsidR="003D07C3" w:rsidRPr="000162D8" w:rsidRDefault="003D07C3" w:rsidP="00471BCA">
      <w:pPr>
        <w:jc w:val="both"/>
        <w:rPr>
          <w:rFonts w:ascii="Times New Roman" w:hAnsi="Times New Roman" w:cs="Times New Roman"/>
          <w:sz w:val="24"/>
          <w:szCs w:val="24"/>
          <w:lang w:val="en-US"/>
        </w:rPr>
      </w:pPr>
    </w:p>
    <w:p w:rsidR="003D07C3" w:rsidRPr="000162D8" w:rsidRDefault="00A75BF4" w:rsidP="00471BCA">
      <w:pPr>
        <w:jc w:val="both"/>
        <w:rPr>
          <w:rFonts w:ascii="Times New Roman" w:hAnsi="Times New Roman" w:cs="Times New Roman"/>
          <w:b/>
          <w:sz w:val="24"/>
          <w:szCs w:val="24"/>
          <w:lang w:val="en-US"/>
        </w:rPr>
      </w:pPr>
      <w:r w:rsidRPr="000162D8">
        <w:rPr>
          <w:rFonts w:ascii="Times New Roman" w:hAnsi="Times New Roman" w:cs="Times New Roman"/>
          <w:b/>
          <w:sz w:val="24"/>
          <w:szCs w:val="24"/>
          <w:lang w:val="en-US"/>
        </w:rPr>
        <w:t xml:space="preserve">AFG comments on </w:t>
      </w:r>
      <w:r w:rsidR="00BE1C76" w:rsidRPr="000162D8">
        <w:rPr>
          <w:rFonts w:ascii="Times New Roman" w:hAnsi="Times New Roman" w:cs="Times New Roman"/>
          <w:b/>
          <w:sz w:val="24"/>
          <w:szCs w:val="24"/>
          <w:lang w:val="en-US"/>
        </w:rPr>
        <w:t xml:space="preserve">the proposed </w:t>
      </w:r>
      <w:r w:rsidRPr="000162D8">
        <w:rPr>
          <w:rFonts w:ascii="Times New Roman" w:hAnsi="Times New Roman" w:cs="Times New Roman"/>
          <w:b/>
          <w:sz w:val="24"/>
          <w:szCs w:val="24"/>
          <w:lang w:val="en-US"/>
        </w:rPr>
        <w:t>provisions</w:t>
      </w:r>
      <w:r w:rsidR="00AB32D3" w:rsidRPr="000162D8">
        <w:rPr>
          <w:rFonts w:ascii="Times New Roman" w:hAnsi="Times New Roman" w:cs="Times New Roman"/>
          <w:b/>
          <w:sz w:val="24"/>
          <w:szCs w:val="24"/>
          <w:lang w:val="en-US"/>
        </w:rPr>
        <w:t xml:space="preserve"> on depositaries</w:t>
      </w:r>
    </w:p>
    <w:p w:rsidR="003D07C3" w:rsidRDefault="003D07C3" w:rsidP="00471BCA">
      <w:pPr>
        <w:jc w:val="both"/>
        <w:rPr>
          <w:rFonts w:ascii="Times New Roman" w:hAnsi="Times New Roman" w:cs="Times New Roman"/>
          <w:sz w:val="24"/>
          <w:szCs w:val="24"/>
          <w:lang w:val="en-US"/>
        </w:rPr>
      </w:pPr>
    </w:p>
    <w:p w:rsidR="009E1577" w:rsidRPr="00C20FD9" w:rsidRDefault="009E1577" w:rsidP="00471BCA">
      <w:pPr>
        <w:jc w:val="both"/>
        <w:rPr>
          <w:rFonts w:ascii="Times New Roman" w:hAnsi="Times New Roman" w:cs="Times New Roman"/>
          <w:sz w:val="24"/>
          <w:szCs w:val="24"/>
          <w:u w:val="single"/>
          <w:lang w:val="en-US"/>
        </w:rPr>
      </w:pPr>
      <w:r w:rsidRPr="00C20FD9">
        <w:rPr>
          <w:rFonts w:ascii="Times New Roman" w:hAnsi="Times New Roman" w:cs="Times New Roman"/>
          <w:sz w:val="24"/>
          <w:szCs w:val="24"/>
          <w:u w:val="single"/>
          <w:lang w:val="en-US"/>
        </w:rPr>
        <w:t>General comments on depositaries</w:t>
      </w:r>
    </w:p>
    <w:p w:rsidR="009E1577" w:rsidRPr="000162D8" w:rsidRDefault="009E1577" w:rsidP="00471BCA">
      <w:pPr>
        <w:jc w:val="both"/>
        <w:rPr>
          <w:rFonts w:ascii="Times New Roman" w:hAnsi="Times New Roman" w:cs="Times New Roman"/>
          <w:sz w:val="24"/>
          <w:szCs w:val="24"/>
          <w:lang w:val="en-US"/>
        </w:rPr>
      </w:pPr>
    </w:p>
    <w:p w:rsidR="00A75BF4" w:rsidRDefault="008A19F2" w:rsidP="00471BCA">
      <w:pPr>
        <w:jc w:val="both"/>
        <w:rPr>
          <w:rFonts w:ascii="Times New Roman" w:hAnsi="Times New Roman" w:cs="Times New Roman"/>
          <w:sz w:val="24"/>
          <w:szCs w:val="24"/>
          <w:lang w:val="en-US"/>
        </w:rPr>
      </w:pPr>
      <w:r>
        <w:rPr>
          <w:rFonts w:ascii="Times New Roman" w:hAnsi="Times New Roman" w:cs="Times New Roman"/>
          <w:sz w:val="24"/>
          <w:szCs w:val="24"/>
          <w:lang w:val="en-US"/>
        </w:rPr>
        <w:t>In general, w</w:t>
      </w:r>
      <w:r w:rsidR="00A75BF4">
        <w:rPr>
          <w:rFonts w:ascii="Times New Roman" w:hAnsi="Times New Roman" w:cs="Times New Roman"/>
          <w:sz w:val="24"/>
          <w:szCs w:val="24"/>
          <w:lang w:val="en-US"/>
        </w:rPr>
        <w:t xml:space="preserve">e strongly support the Commission proposal to reinforce the role and responsibility of the UCITS depositary </w:t>
      </w:r>
      <w:r w:rsidR="001A04BB">
        <w:rPr>
          <w:rFonts w:ascii="Times New Roman" w:hAnsi="Times New Roman" w:cs="Times New Roman"/>
          <w:sz w:val="24"/>
          <w:szCs w:val="24"/>
          <w:lang w:val="en-US"/>
        </w:rPr>
        <w:t>beyond</w:t>
      </w:r>
      <w:r w:rsidR="00A75BF4">
        <w:rPr>
          <w:rFonts w:ascii="Times New Roman" w:hAnsi="Times New Roman" w:cs="Times New Roman"/>
          <w:sz w:val="24"/>
          <w:szCs w:val="24"/>
          <w:lang w:val="en-US"/>
        </w:rPr>
        <w:t xml:space="preserve"> those of the AIF depositary. Indee</w:t>
      </w:r>
      <w:r>
        <w:rPr>
          <w:rFonts w:ascii="Times New Roman" w:hAnsi="Times New Roman" w:cs="Times New Roman"/>
          <w:sz w:val="24"/>
          <w:szCs w:val="24"/>
          <w:lang w:val="en-US"/>
        </w:rPr>
        <w:t>d</w:t>
      </w:r>
      <w:r w:rsidR="00A75BF4">
        <w:rPr>
          <w:rFonts w:ascii="Times New Roman" w:hAnsi="Times New Roman" w:cs="Times New Roman"/>
          <w:sz w:val="24"/>
          <w:szCs w:val="24"/>
          <w:lang w:val="en-US"/>
        </w:rPr>
        <w:t xml:space="preserve">, the UCITS </w:t>
      </w:r>
      <w:r w:rsidR="001A04BB">
        <w:rPr>
          <w:rFonts w:ascii="Times New Roman" w:hAnsi="Times New Roman" w:cs="Times New Roman"/>
          <w:sz w:val="24"/>
          <w:szCs w:val="24"/>
          <w:lang w:val="en-US"/>
        </w:rPr>
        <w:t xml:space="preserve">cross border </w:t>
      </w:r>
      <w:r w:rsidR="00A75BF4">
        <w:rPr>
          <w:rFonts w:ascii="Times New Roman" w:hAnsi="Times New Roman" w:cs="Times New Roman"/>
          <w:sz w:val="24"/>
          <w:szCs w:val="24"/>
          <w:lang w:val="en-US"/>
        </w:rPr>
        <w:t xml:space="preserve">passport aims at </w:t>
      </w:r>
      <w:r w:rsidR="00B47925">
        <w:rPr>
          <w:rFonts w:ascii="Times New Roman" w:hAnsi="Times New Roman" w:cs="Times New Roman"/>
          <w:sz w:val="24"/>
          <w:szCs w:val="24"/>
          <w:lang w:val="en-US"/>
        </w:rPr>
        <w:t xml:space="preserve">both professional and </w:t>
      </w:r>
      <w:r w:rsidR="00A75BF4">
        <w:rPr>
          <w:rFonts w:ascii="Times New Roman" w:hAnsi="Times New Roman" w:cs="Times New Roman"/>
          <w:sz w:val="24"/>
          <w:szCs w:val="24"/>
          <w:lang w:val="en-US"/>
        </w:rPr>
        <w:t xml:space="preserve">retail </w:t>
      </w:r>
      <w:r>
        <w:rPr>
          <w:rFonts w:ascii="Times New Roman" w:hAnsi="Times New Roman" w:cs="Times New Roman"/>
          <w:sz w:val="24"/>
          <w:szCs w:val="24"/>
          <w:lang w:val="en-US"/>
        </w:rPr>
        <w:t>investors</w:t>
      </w:r>
      <w:r w:rsidR="00A75BF4">
        <w:rPr>
          <w:rFonts w:ascii="Times New Roman" w:hAnsi="Times New Roman" w:cs="Times New Roman"/>
          <w:sz w:val="24"/>
          <w:szCs w:val="24"/>
          <w:lang w:val="en-US"/>
        </w:rPr>
        <w:t xml:space="preserve">, whereas the AIFM passport aims at professional </w:t>
      </w:r>
      <w:r>
        <w:rPr>
          <w:rFonts w:ascii="Times New Roman" w:hAnsi="Times New Roman" w:cs="Times New Roman"/>
          <w:sz w:val="24"/>
          <w:szCs w:val="24"/>
          <w:lang w:val="en-US"/>
        </w:rPr>
        <w:t>investors</w:t>
      </w:r>
      <w:r w:rsidR="00B47925">
        <w:rPr>
          <w:rFonts w:ascii="Times New Roman" w:hAnsi="Times New Roman" w:cs="Times New Roman"/>
          <w:sz w:val="24"/>
          <w:szCs w:val="24"/>
          <w:lang w:val="en-US"/>
        </w:rPr>
        <w:t xml:space="preserve"> only</w:t>
      </w:r>
      <w:r>
        <w:rPr>
          <w:rFonts w:ascii="Times New Roman" w:hAnsi="Times New Roman" w:cs="Times New Roman"/>
          <w:sz w:val="24"/>
          <w:szCs w:val="24"/>
          <w:lang w:val="en-US"/>
        </w:rPr>
        <w:t xml:space="preserve">. </w:t>
      </w:r>
      <w:r w:rsidR="00336932">
        <w:rPr>
          <w:rFonts w:ascii="Times New Roman" w:hAnsi="Times New Roman" w:cs="Times New Roman"/>
          <w:sz w:val="24"/>
          <w:szCs w:val="24"/>
          <w:lang w:val="en-US"/>
        </w:rPr>
        <w:t>This explains why</w:t>
      </w:r>
      <w:r>
        <w:rPr>
          <w:rFonts w:ascii="Times New Roman" w:hAnsi="Times New Roman" w:cs="Times New Roman"/>
          <w:sz w:val="24"/>
          <w:szCs w:val="24"/>
          <w:lang w:val="en-US"/>
        </w:rPr>
        <w:t xml:space="preserve"> we believe that an increased protection </w:t>
      </w:r>
      <w:r w:rsidR="003434F1">
        <w:rPr>
          <w:rFonts w:ascii="Times New Roman" w:hAnsi="Times New Roman" w:cs="Times New Roman"/>
          <w:sz w:val="24"/>
          <w:szCs w:val="24"/>
          <w:lang w:val="en-US"/>
        </w:rPr>
        <w:t>is</w:t>
      </w:r>
      <w:r>
        <w:rPr>
          <w:rFonts w:ascii="Times New Roman" w:hAnsi="Times New Roman" w:cs="Times New Roman"/>
          <w:sz w:val="24"/>
          <w:szCs w:val="24"/>
          <w:lang w:val="en-US"/>
        </w:rPr>
        <w:t xml:space="preserve"> </w:t>
      </w:r>
      <w:r w:rsidR="00641D8A">
        <w:rPr>
          <w:rFonts w:ascii="Times New Roman" w:hAnsi="Times New Roman" w:cs="Times New Roman"/>
          <w:sz w:val="24"/>
          <w:szCs w:val="24"/>
          <w:lang w:val="en-US"/>
        </w:rPr>
        <w:t>required</w:t>
      </w:r>
      <w:r w:rsidR="00206BC3">
        <w:rPr>
          <w:rFonts w:ascii="Times New Roman" w:hAnsi="Times New Roman" w:cs="Times New Roman"/>
          <w:sz w:val="24"/>
          <w:szCs w:val="24"/>
          <w:lang w:val="en-US"/>
        </w:rPr>
        <w:t xml:space="preserve"> for UCITS</w:t>
      </w:r>
      <w:r w:rsidR="008F68EF">
        <w:rPr>
          <w:rFonts w:ascii="Times New Roman" w:hAnsi="Times New Roman" w:cs="Times New Roman"/>
          <w:sz w:val="24"/>
          <w:szCs w:val="24"/>
          <w:lang w:val="en-US"/>
        </w:rPr>
        <w:t xml:space="preserve"> investors</w:t>
      </w:r>
      <w:r>
        <w:rPr>
          <w:rFonts w:ascii="Times New Roman" w:hAnsi="Times New Roman" w:cs="Times New Roman"/>
          <w:sz w:val="24"/>
          <w:szCs w:val="24"/>
          <w:lang w:val="en-US"/>
        </w:rPr>
        <w:t>.</w:t>
      </w:r>
    </w:p>
    <w:p w:rsidR="001A04BB" w:rsidRDefault="001A04BB" w:rsidP="00471BCA">
      <w:pPr>
        <w:jc w:val="both"/>
        <w:rPr>
          <w:rFonts w:ascii="Times New Roman" w:hAnsi="Times New Roman" w:cs="Times New Roman"/>
          <w:sz w:val="24"/>
          <w:szCs w:val="24"/>
          <w:lang w:val="en-US"/>
        </w:rPr>
      </w:pPr>
    </w:p>
    <w:p w:rsidR="001A04BB" w:rsidRDefault="001A04BB" w:rsidP="00471BC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it should be ensured that, where level 2 measures are provided for in the AIFMD, they are </w:t>
      </w:r>
      <w:r w:rsidR="00974601">
        <w:rPr>
          <w:rFonts w:ascii="Times New Roman" w:hAnsi="Times New Roman" w:cs="Times New Roman"/>
          <w:sz w:val="24"/>
          <w:szCs w:val="24"/>
          <w:lang w:val="en-US"/>
        </w:rPr>
        <w:t xml:space="preserve">at least </w:t>
      </w:r>
      <w:r>
        <w:rPr>
          <w:rFonts w:ascii="Times New Roman" w:hAnsi="Times New Roman" w:cs="Times New Roman"/>
          <w:sz w:val="24"/>
          <w:szCs w:val="24"/>
          <w:lang w:val="en-US"/>
        </w:rPr>
        <w:t xml:space="preserve">also provided for in the UCITS Directive in order to </w:t>
      </w:r>
      <w:r w:rsidR="00974601">
        <w:rPr>
          <w:rFonts w:ascii="Times New Roman" w:hAnsi="Times New Roman" w:cs="Times New Roman"/>
          <w:sz w:val="24"/>
          <w:szCs w:val="24"/>
          <w:lang w:val="en-US"/>
        </w:rPr>
        <w:t>make the AIFMD the basis of the UCIST V directive</w:t>
      </w:r>
      <w:r>
        <w:rPr>
          <w:rFonts w:ascii="Times New Roman" w:hAnsi="Times New Roman" w:cs="Times New Roman"/>
          <w:sz w:val="24"/>
          <w:szCs w:val="24"/>
          <w:lang w:val="en-US"/>
        </w:rPr>
        <w:t>. It could even be considered to include some AIFM level 2 measures in the UCITS level 1 directive in order to reinforce them, UCITS targeting mainly retail investors who will require a higher level of protection</w:t>
      </w:r>
      <w:r w:rsidR="00974601">
        <w:rPr>
          <w:rFonts w:ascii="Times New Roman" w:hAnsi="Times New Roman" w:cs="Times New Roman"/>
          <w:sz w:val="24"/>
          <w:szCs w:val="24"/>
          <w:lang w:val="en-US"/>
        </w:rPr>
        <w:t xml:space="preserve"> and therefore a safer legal regime</w:t>
      </w:r>
      <w:r>
        <w:rPr>
          <w:rFonts w:ascii="Times New Roman" w:hAnsi="Times New Roman" w:cs="Times New Roman"/>
          <w:sz w:val="24"/>
          <w:szCs w:val="24"/>
          <w:lang w:val="en-US"/>
        </w:rPr>
        <w:t xml:space="preserve">.  </w:t>
      </w:r>
    </w:p>
    <w:p w:rsidR="003D07C3" w:rsidRPr="000162D8" w:rsidRDefault="003D07C3" w:rsidP="00471BCA">
      <w:pPr>
        <w:jc w:val="both"/>
        <w:rPr>
          <w:rFonts w:ascii="Times New Roman" w:hAnsi="Times New Roman" w:cs="Times New Roman"/>
          <w:sz w:val="24"/>
          <w:szCs w:val="24"/>
          <w:lang w:val="en-US"/>
        </w:rPr>
      </w:pPr>
    </w:p>
    <w:p w:rsidR="008A19F2" w:rsidRPr="000162D8" w:rsidRDefault="008A19F2" w:rsidP="00471BCA">
      <w:pPr>
        <w:jc w:val="both"/>
        <w:rPr>
          <w:rFonts w:ascii="Times New Roman" w:hAnsi="Times New Roman" w:cs="Times New Roman"/>
          <w:sz w:val="24"/>
          <w:szCs w:val="24"/>
          <w:lang w:val="en-US"/>
        </w:rPr>
      </w:pPr>
    </w:p>
    <w:p w:rsidR="004B539B" w:rsidRPr="000162D8" w:rsidRDefault="008A19F2" w:rsidP="00471BCA">
      <w:pPr>
        <w:jc w:val="both"/>
        <w:rPr>
          <w:rFonts w:ascii="Times New Roman" w:hAnsi="Times New Roman" w:cs="Times New Roman"/>
          <w:sz w:val="24"/>
          <w:szCs w:val="24"/>
          <w:u w:val="single"/>
          <w:lang w:val="en-US"/>
        </w:rPr>
      </w:pPr>
      <w:r w:rsidRPr="000162D8">
        <w:rPr>
          <w:rFonts w:ascii="Times New Roman" w:hAnsi="Times New Roman" w:cs="Times New Roman"/>
          <w:sz w:val="24"/>
          <w:szCs w:val="24"/>
          <w:u w:val="single"/>
          <w:lang w:val="en-US"/>
        </w:rPr>
        <w:t>Detailed comments</w:t>
      </w:r>
      <w:r w:rsidR="00AE6A05">
        <w:rPr>
          <w:rFonts w:ascii="Times New Roman" w:hAnsi="Times New Roman" w:cs="Times New Roman"/>
          <w:sz w:val="24"/>
          <w:szCs w:val="24"/>
          <w:u w:val="single"/>
          <w:lang w:val="en-US"/>
        </w:rPr>
        <w:t xml:space="preserve"> on depositaries</w:t>
      </w:r>
    </w:p>
    <w:p w:rsidR="004B539B" w:rsidRPr="000162D8" w:rsidRDefault="004B539B" w:rsidP="00471BCA">
      <w:pPr>
        <w:jc w:val="both"/>
        <w:rPr>
          <w:rFonts w:ascii="Times New Roman" w:hAnsi="Times New Roman" w:cs="Times New Roman"/>
          <w:sz w:val="24"/>
          <w:szCs w:val="24"/>
          <w:lang w:val="en-US"/>
        </w:rPr>
      </w:pPr>
    </w:p>
    <w:p w:rsidR="007748BB" w:rsidRPr="000162D8" w:rsidRDefault="00F67AA2" w:rsidP="00471BCA">
      <w:pPr>
        <w:jc w:val="both"/>
        <w:rPr>
          <w:rFonts w:ascii="Times New Roman" w:hAnsi="Times New Roman" w:cs="Times New Roman"/>
          <w:sz w:val="24"/>
          <w:szCs w:val="24"/>
          <w:u w:val="single"/>
          <w:lang w:val="en-US"/>
        </w:rPr>
      </w:pPr>
      <w:r w:rsidRPr="00D07326">
        <w:rPr>
          <w:rFonts w:ascii="Times New Roman" w:hAnsi="Times New Roman" w:cs="Times New Roman"/>
          <w:sz w:val="24"/>
          <w:szCs w:val="24"/>
          <w:u w:val="single"/>
          <w:lang w:val="en-US"/>
        </w:rPr>
        <w:t>Comments on explanatory text p</w:t>
      </w:r>
      <w:r w:rsidR="007748BB" w:rsidRPr="000162D8">
        <w:rPr>
          <w:rFonts w:ascii="Times New Roman" w:hAnsi="Times New Roman" w:cs="Times New Roman"/>
          <w:sz w:val="24"/>
          <w:szCs w:val="24"/>
          <w:u w:val="single"/>
          <w:lang w:val="en-US"/>
        </w:rPr>
        <w:t>age 3</w:t>
      </w:r>
    </w:p>
    <w:p w:rsidR="007748BB" w:rsidRPr="000162D8" w:rsidRDefault="007748BB" w:rsidP="00471BCA">
      <w:pPr>
        <w:jc w:val="both"/>
        <w:rPr>
          <w:rFonts w:ascii="Times New Roman" w:hAnsi="Times New Roman" w:cs="Times New Roman"/>
          <w:sz w:val="24"/>
          <w:szCs w:val="24"/>
          <w:lang w:val="en-US"/>
        </w:rPr>
      </w:pPr>
    </w:p>
    <w:p w:rsidR="008A19F2" w:rsidRDefault="008A19F2" w:rsidP="00471BCA">
      <w:pPr>
        <w:jc w:val="both"/>
        <w:rPr>
          <w:rFonts w:ascii="Times New Roman" w:hAnsi="Times New Roman" w:cs="Times New Roman"/>
          <w:sz w:val="24"/>
          <w:szCs w:val="24"/>
          <w:lang w:val="en-US"/>
        </w:rPr>
      </w:pPr>
      <w:r w:rsidRPr="008A19F2">
        <w:rPr>
          <w:rFonts w:ascii="Times New Roman" w:hAnsi="Times New Roman" w:cs="Times New Roman"/>
          <w:sz w:val="24"/>
          <w:szCs w:val="24"/>
          <w:lang w:val="en-US"/>
        </w:rPr>
        <w:t xml:space="preserve">We would like to recall that it would not make sense to </w:t>
      </w:r>
      <w:r>
        <w:rPr>
          <w:rFonts w:ascii="Times New Roman" w:hAnsi="Times New Roman" w:cs="Times New Roman"/>
          <w:sz w:val="24"/>
          <w:szCs w:val="24"/>
          <w:lang w:val="en-US"/>
        </w:rPr>
        <w:t>extend investor compensation schemes to cover funds. Indeed,</w:t>
      </w:r>
      <w:r w:rsidR="00B717CB">
        <w:rPr>
          <w:rFonts w:ascii="Times New Roman" w:hAnsi="Times New Roman" w:cs="Times New Roman"/>
          <w:sz w:val="24"/>
          <w:szCs w:val="24"/>
          <w:lang w:val="en-US"/>
        </w:rPr>
        <w:t xml:space="preserve"> the depositary</w:t>
      </w:r>
      <w:r w:rsidR="00974601">
        <w:rPr>
          <w:rFonts w:ascii="Times New Roman" w:hAnsi="Times New Roman" w:cs="Times New Roman"/>
          <w:sz w:val="24"/>
          <w:szCs w:val="24"/>
          <w:lang w:val="en-US"/>
        </w:rPr>
        <w:t>’s</w:t>
      </w:r>
      <w:r w:rsidR="00C6330D">
        <w:rPr>
          <w:rFonts w:ascii="Times New Roman" w:hAnsi="Times New Roman" w:cs="Times New Roman"/>
          <w:sz w:val="24"/>
          <w:szCs w:val="24"/>
          <w:lang w:val="en-US"/>
        </w:rPr>
        <w:t xml:space="preserve"> </w:t>
      </w:r>
      <w:r w:rsidR="00B717CB">
        <w:rPr>
          <w:rFonts w:ascii="Times New Roman" w:hAnsi="Times New Roman" w:cs="Times New Roman"/>
          <w:sz w:val="24"/>
          <w:szCs w:val="24"/>
          <w:lang w:val="en-US"/>
        </w:rPr>
        <w:t xml:space="preserve">obligation to return the assets will ensure that the </w:t>
      </w:r>
      <w:r w:rsidR="00974601">
        <w:rPr>
          <w:rFonts w:ascii="Times New Roman" w:hAnsi="Times New Roman" w:cs="Times New Roman"/>
          <w:sz w:val="24"/>
          <w:szCs w:val="24"/>
          <w:lang w:val="en-US"/>
        </w:rPr>
        <w:t xml:space="preserve">assets </w:t>
      </w:r>
      <w:r w:rsidR="00B717CB">
        <w:rPr>
          <w:rFonts w:ascii="Times New Roman" w:hAnsi="Times New Roman" w:cs="Times New Roman"/>
          <w:sz w:val="24"/>
          <w:szCs w:val="24"/>
          <w:lang w:val="en-US"/>
        </w:rPr>
        <w:t xml:space="preserve">benefit from </w:t>
      </w:r>
      <w:r w:rsidR="000330EB">
        <w:rPr>
          <w:rFonts w:ascii="Times New Roman" w:hAnsi="Times New Roman" w:cs="Times New Roman"/>
          <w:sz w:val="24"/>
          <w:szCs w:val="24"/>
          <w:lang w:val="en-US"/>
        </w:rPr>
        <w:t>the</w:t>
      </w:r>
      <w:r w:rsidR="00B717CB">
        <w:rPr>
          <w:rFonts w:ascii="Times New Roman" w:hAnsi="Times New Roman" w:cs="Times New Roman"/>
          <w:sz w:val="24"/>
          <w:szCs w:val="24"/>
          <w:lang w:val="en-US"/>
        </w:rPr>
        <w:t xml:space="preserve"> appropriate level of protection.</w:t>
      </w:r>
    </w:p>
    <w:p w:rsidR="008A19F2" w:rsidRPr="008A19F2" w:rsidRDefault="008A19F2" w:rsidP="00471BCA">
      <w:pPr>
        <w:jc w:val="both"/>
        <w:rPr>
          <w:rFonts w:ascii="Times New Roman" w:hAnsi="Times New Roman" w:cs="Times New Roman"/>
          <w:sz w:val="24"/>
          <w:szCs w:val="24"/>
          <w:lang w:val="en-US"/>
        </w:rPr>
      </w:pPr>
    </w:p>
    <w:p w:rsidR="00996DF0" w:rsidRPr="00F67AA2" w:rsidRDefault="00F67AA2" w:rsidP="00996DF0">
      <w:pPr>
        <w:jc w:val="both"/>
        <w:rPr>
          <w:rFonts w:ascii="Times New Roman" w:hAnsi="Times New Roman" w:cs="Times New Roman"/>
          <w:sz w:val="24"/>
          <w:szCs w:val="24"/>
          <w:u w:val="single"/>
        </w:rPr>
      </w:pPr>
      <w:proofErr w:type="spellStart"/>
      <w:r w:rsidRPr="005C138E">
        <w:rPr>
          <w:rFonts w:ascii="Times New Roman" w:hAnsi="Times New Roman" w:cs="Times New Roman"/>
          <w:sz w:val="24"/>
          <w:szCs w:val="24"/>
          <w:u w:val="single"/>
        </w:rPr>
        <w:lastRenderedPageBreak/>
        <w:t>Comments</w:t>
      </w:r>
      <w:proofErr w:type="spellEnd"/>
      <w:r w:rsidRPr="005C138E">
        <w:rPr>
          <w:rFonts w:ascii="Times New Roman" w:hAnsi="Times New Roman" w:cs="Times New Roman"/>
          <w:sz w:val="24"/>
          <w:szCs w:val="24"/>
          <w:u w:val="single"/>
        </w:rPr>
        <w:t xml:space="preserve"> on </w:t>
      </w:r>
      <w:r w:rsidR="00996DF0" w:rsidRPr="00F67AA2">
        <w:rPr>
          <w:rFonts w:ascii="Times New Roman" w:hAnsi="Times New Roman" w:cs="Times New Roman"/>
          <w:sz w:val="24"/>
          <w:szCs w:val="24"/>
          <w:u w:val="single"/>
        </w:rPr>
        <w:t>article 22 (point 1 page 20)</w:t>
      </w:r>
    </w:p>
    <w:p w:rsidR="00996DF0" w:rsidRPr="00F67AA2" w:rsidRDefault="00996DF0" w:rsidP="00471BCA">
      <w:pPr>
        <w:jc w:val="both"/>
        <w:rPr>
          <w:rFonts w:ascii="Times New Roman" w:hAnsi="Times New Roman" w:cs="Times New Roman"/>
          <w:sz w:val="24"/>
          <w:szCs w:val="24"/>
        </w:rPr>
      </w:pPr>
    </w:p>
    <w:p w:rsidR="00180E70" w:rsidRDefault="00180E70" w:rsidP="00471BCA">
      <w:pPr>
        <w:jc w:val="both"/>
        <w:rPr>
          <w:rFonts w:ascii="Times New Roman" w:hAnsi="Times New Roman" w:cs="Times New Roman"/>
          <w:sz w:val="24"/>
          <w:szCs w:val="24"/>
          <w:lang w:val="en-US"/>
        </w:rPr>
      </w:pPr>
      <w:r w:rsidRPr="00180E70">
        <w:rPr>
          <w:rFonts w:ascii="Times New Roman" w:hAnsi="Times New Roman" w:cs="Times New Roman"/>
          <w:sz w:val="24"/>
          <w:szCs w:val="24"/>
          <w:lang w:val="en-US"/>
        </w:rPr>
        <w:t>We support the obligation to appoint a single depositary</w:t>
      </w:r>
      <w:r w:rsidR="00905888">
        <w:rPr>
          <w:rFonts w:ascii="Times New Roman" w:hAnsi="Times New Roman" w:cs="Times New Roman"/>
          <w:sz w:val="24"/>
          <w:szCs w:val="24"/>
          <w:lang w:val="en-US"/>
        </w:rPr>
        <w:t xml:space="preserve"> as this will allow the depositary to have a global view of all the assets of the UCITS</w:t>
      </w:r>
      <w:r w:rsidRPr="00180E70">
        <w:rPr>
          <w:rFonts w:ascii="Times New Roman" w:hAnsi="Times New Roman" w:cs="Times New Roman"/>
          <w:sz w:val="24"/>
          <w:szCs w:val="24"/>
          <w:lang w:val="en-US"/>
        </w:rPr>
        <w:t xml:space="preserve">. </w:t>
      </w:r>
    </w:p>
    <w:p w:rsidR="00996DF0" w:rsidRPr="00180E70" w:rsidRDefault="00996DF0" w:rsidP="00471BCA">
      <w:pPr>
        <w:jc w:val="both"/>
        <w:rPr>
          <w:rFonts w:ascii="Times New Roman" w:hAnsi="Times New Roman" w:cs="Times New Roman"/>
          <w:sz w:val="24"/>
          <w:szCs w:val="24"/>
          <w:lang w:val="en-US"/>
        </w:rPr>
      </w:pPr>
    </w:p>
    <w:p w:rsidR="00996DF0" w:rsidRPr="00522E23" w:rsidRDefault="00996DF0" w:rsidP="00996DF0">
      <w:pPr>
        <w:jc w:val="both"/>
        <w:rPr>
          <w:rFonts w:ascii="Times New Roman" w:hAnsi="Times New Roman" w:cs="Times New Roman"/>
          <w:i/>
          <w:sz w:val="24"/>
          <w:szCs w:val="24"/>
          <w:lang w:val="en-GB"/>
        </w:rPr>
      </w:pPr>
      <w:r w:rsidRPr="00522E23">
        <w:rPr>
          <w:rFonts w:ascii="Times New Roman" w:hAnsi="Times New Roman" w:cs="Times New Roman"/>
          <w:i/>
          <w:sz w:val="24"/>
          <w:szCs w:val="24"/>
          <w:lang w:val="en-GB"/>
        </w:rPr>
        <w:t>An investment company and, for each of the common funds it manages, a management company shall ensure that a single depositary is appointed</w:t>
      </w:r>
    </w:p>
    <w:p w:rsidR="00996DF0" w:rsidRPr="00522E23" w:rsidRDefault="00996DF0" w:rsidP="00471BCA">
      <w:pPr>
        <w:jc w:val="both"/>
        <w:rPr>
          <w:rFonts w:ascii="Times New Roman" w:hAnsi="Times New Roman" w:cs="Times New Roman"/>
          <w:sz w:val="24"/>
          <w:szCs w:val="24"/>
          <w:lang w:val="en-US"/>
        </w:rPr>
      </w:pPr>
    </w:p>
    <w:p w:rsidR="007C79CB" w:rsidRPr="00F67AA2" w:rsidRDefault="00F67AA2" w:rsidP="007C79CB">
      <w:pPr>
        <w:jc w:val="both"/>
        <w:rPr>
          <w:rFonts w:ascii="Times New Roman" w:hAnsi="Times New Roman" w:cs="Times New Roman"/>
          <w:sz w:val="24"/>
          <w:szCs w:val="24"/>
          <w:u w:val="single"/>
        </w:rPr>
      </w:pPr>
      <w:proofErr w:type="spellStart"/>
      <w:r w:rsidRPr="005C138E">
        <w:rPr>
          <w:rFonts w:ascii="Times New Roman" w:hAnsi="Times New Roman" w:cs="Times New Roman"/>
          <w:sz w:val="24"/>
          <w:szCs w:val="24"/>
          <w:u w:val="single"/>
        </w:rPr>
        <w:t>Comments</w:t>
      </w:r>
      <w:proofErr w:type="spellEnd"/>
      <w:r w:rsidRPr="005C138E">
        <w:rPr>
          <w:rFonts w:ascii="Times New Roman" w:hAnsi="Times New Roman" w:cs="Times New Roman"/>
          <w:sz w:val="24"/>
          <w:szCs w:val="24"/>
          <w:u w:val="single"/>
        </w:rPr>
        <w:t xml:space="preserve"> on </w:t>
      </w:r>
      <w:r w:rsidR="00BE24B4" w:rsidRPr="00F67AA2">
        <w:rPr>
          <w:rFonts w:ascii="Times New Roman" w:hAnsi="Times New Roman" w:cs="Times New Roman"/>
          <w:sz w:val="24"/>
          <w:szCs w:val="24"/>
          <w:u w:val="single"/>
        </w:rPr>
        <w:t>article</w:t>
      </w:r>
      <w:r w:rsidR="007C79CB" w:rsidRPr="00F67AA2">
        <w:rPr>
          <w:rFonts w:ascii="Times New Roman" w:hAnsi="Times New Roman" w:cs="Times New Roman"/>
          <w:sz w:val="24"/>
          <w:szCs w:val="24"/>
          <w:u w:val="single"/>
        </w:rPr>
        <w:t xml:space="preserve"> 22 (point 5 page 21)</w:t>
      </w:r>
    </w:p>
    <w:p w:rsidR="007C79CB" w:rsidRPr="00F67AA2" w:rsidRDefault="007C79CB" w:rsidP="007C79CB">
      <w:pPr>
        <w:jc w:val="both"/>
        <w:rPr>
          <w:rFonts w:ascii="Times New Roman" w:hAnsi="Times New Roman" w:cs="Times New Roman"/>
          <w:sz w:val="24"/>
          <w:szCs w:val="24"/>
        </w:rPr>
      </w:pPr>
    </w:p>
    <w:p w:rsidR="00180E70" w:rsidRPr="000D5EF4" w:rsidRDefault="00180E70" w:rsidP="007C79CB">
      <w:pPr>
        <w:jc w:val="both"/>
        <w:rPr>
          <w:rFonts w:ascii="Times New Roman" w:hAnsi="Times New Roman" w:cs="Times New Roman"/>
          <w:sz w:val="24"/>
          <w:szCs w:val="24"/>
          <w:lang w:val="en-US"/>
        </w:rPr>
      </w:pPr>
      <w:r w:rsidRPr="00180E70">
        <w:rPr>
          <w:rFonts w:ascii="Times New Roman" w:hAnsi="Times New Roman" w:cs="Times New Roman"/>
          <w:sz w:val="24"/>
          <w:szCs w:val="24"/>
          <w:lang w:val="en-US"/>
        </w:rPr>
        <w:t>We support the obligation to segregate assets that are held in custody</w:t>
      </w:r>
      <w:r>
        <w:rPr>
          <w:rFonts w:ascii="Times New Roman" w:hAnsi="Times New Roman" w:cs="Times New Roman"/>
          <w:sz w:val="24"/>
          <w:szCs w:val="24"/>
          <w:lang w:val="en-US"/>
        </w:rPr>
        <w:t xml:space="preserve"> that will allow </w:t>
      </w:r>
      <w:proofErr w:type="gramStart"/>
      <w:r>
        <w:rPr>
          <w:rFonts w:ascii="Times New Roman" w:hAnsi="Times New Roman" w:cs="Times New Roman"/>
          <w:sz w:val="24"/>
          <w:szCs w:val="24"/>
          <w:lang w:val="en-US"/>
        </w:rPr>
        <w:t>to distinguish</w:t>
      </w:r>
      <w:proofErr w:type="gramEnd"/>
      <w:r>
        <w:rPr>
          <w:rFonts w:ascii="Times New Roman" w:hAnsi="Times New Roman" w:cs="Times New Roman"/>
          <w:sz w:val="24"/>
          <w:szCs w:val="24"/>
          <w:lang w:val="en-US"/>
        </w:rPr>
        <w:t xml:space="preserve"> the depositary’s assets, the clients’ assets and the funds’ assets.</w:t>
      </w:r>
      <w:r w:rsidR="000D5EF4">
        <w:rPr>
          <w:rFonts w:ascii="Times New Roman" w:hAnsi="Times New Roman" w:cs="Times New Roman"/>
          <w:sz w:val="24"/>
          <w:szCs w:val="24"/>
          <w:lang w:val="en-US"/>
        </w:rPr>
        <w:t xml:space="preserve"> Indeed, </w:t>
      </w:r>
      <w:r w:rsidR="000D5EF4" w:rsidRPr="000D5EF4">
        <w:rPr>
          <w:rFonts w:ascii="Times New Roman" w:hAnsi="Times New Roman" w:cs="Times New Roman"/>
          <w:sz w:val="24"/>
          <w:szCs w:val="24"/>
          <w:lang w:val="en-US"/>
        </w:rPr>
        <w:t xml:space="preserve">Asset segregation is a fundamental requirement for security </w:t>
      </w:r>
      <w:proofErr w:type="spellStart"/>
      <w:proofErr w:type="gramStart"/>
      <w:r w:rsidR="000D5EF4" w:rsidRPr="000D5EF4">
        <w:rPr>
          <w:rFonts w:ascii="Times New Roman" w:hAnsi="Times New Roman" w:cs="Times New Roman"/>
          <w:sz w:val="24"/>
          <w:szCs w:val="24"/>
          <w:lang w:val="en-US"/>
        </w:rPr>
        <w:t>vis</w:t>
      </w:r>
      <w:proofErr w:type="spellEnd"/>
      <w:proofErr w:type="gramEnd"/>
      <w:r w:rsidR="000D5EF4" w:rsidRPr="000D5EF4">
        <w:rPr>
          <w:rFonts w:ascii="Times New Roman" w:hAnsi="Times New Roman" w:cs="Times New Roman"/>
          <w:sz w:val="24"/>
          <w:szCs w:val="24"/>
          <w:lang w:val="en-US"/>
        </w:rPr>
        <w:t xml:space="preserve"> a </w:t>
      </w:r>
      <w:proofErr w:type="spellStart"/>
      <w:r w:rsidR="000D5EF4" w:rsidRPr="000D5EF4">
        <w:rPr>
          <w:rFonts w:ascii="Times New Roman" w:hAnsi="Times New Roman" w:cs="Times New Roman"/>
          <w:sz w:val="24"/>
          <w:szCs w:val="24"/>
          <w:lang w:val="en-US"/>
        </w:rPr>
        <w:t>vis</w:t>
      </w:r>
      <w:proofErr w:type="spellEnd"/>
      <w:r w:rsidR="000D5EF4" w:rsidRPr="000D5EF4">
        <w:rPr>
          <w:rFonts w:ascii="Times New Roman" w:hAnsi="Times New Roman" w:cs="Times New Roman"/>
          <w:sz w:val="24"/>
          <w:szCs w:val="24"/>
          <w:lang w:val="en-US"/>
        </w:rPr>
        <w:t xml:space="preserve"> creditors.</w:t>
      </w:r>
    </w:p>
    <w:p w:rsidR="000D5EF4" w:rsidRPr="000D5EF4" w:rsidRDefault="000D5EF4" w:rsidP="007C79CB">
      <w:pPr>
        <w:jc w:val="both"/>
        <w:rPr>
          <w:rFonts w:ascii="Times New Roman" w:hAnsi="Times New Roman" w:cs="Times New Roman"/>
          <w:sz w:val="24"/>
          <w:szCs w:val="24"/>
          <w:lang w:val="en-US"/>
        </w:rPr>
      </w:pPr>
    </w:p>
    <w:p w:rsidR="00977627" w:rsidRPr="00522E23" w:rsidRDefault="00977627" w:rsidP="00A9763F">
      <w:pPr>
        <w:autoSpaceDE w:val="0"/>
        <w:autoSpaceDN w:val="0"/>
        <w:adjustRightInd w:val="0"/>
        <w:jc w:val="both"/>
        <w:rPr>
          <w:rFonts w:ascii="Times New Roman" w:hAnsi="Times New Roman" w:cs="Times New Roman"/>
          <w:i/>
          <w:sz w:val="24"/>
          <w:szCs w:val="24"/>
          <w:lang w:val="en-US" w:eastAsia="en-GB"/>
        </w:rPr>
      </w:pPr>
      <w:r w:rsidRPr="00522E23">
        <w:rPr>
          <w:rFonts w:ascii="Times New Roman" w:hAnsi="Times New Roman" w:cs="Times New Roman"/>
          <w:i/>
          <w:sz w:val="24"/>
          <w:szCs w:val="24"/>
          <w:lang w:val="en-US" w:eastAsia="en-GB"/>
        </w:rPr>
        <w:t>all those financial instruments that can be registered in a financial instruments account opened in the depositary's books are registered in the depositary's books within segregated accounts in accordance with the principles set out in Article 16 of Directive 2006/73/EC, opened in the name of the UCITS or the management company acting on behalf of the UCITS, so that they can be clearly identified as belonging to the UCITS in accordance with the applicable law at all times</w:t>
      </w:r>
    </w:p>
    <w:p w:rsidR="00977627" w:rsidRPr="00522E23" w:rsidRDefault="00977627" w:rsidP="00977627">
      <w:pPr>
        <w:jc w:val="both"/>
        <w:rPr>
          <w:rFonts w:ascii="Times New Roman" w:hAnsi="Times New Roman" w:cs="Times New Roman"/>
          <w:sz w:val="24"/>
          <w:szCs w:val="24"/>
          <w:lang w:val="en-US"/>
        </w:rPr>
      </w:pPr>
    </w:p>
    <w:p w:rsidR="00180E70" w:rsidRDefault="00180E70" w:rsidP="007C79C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we would like to highlight that this </w:t>
      </w:r>
      <w:r w:rsidR="006365AB">
        <w:rPr>
          <w:rFonts w:ascii="Times New Roman" w:hAnsi="Times New Roman" w:cs="Times New Roman"/>
          <w:sz w:val="24"/>
          <w:szCs w:val="24"/>
          <w:lang w:val="en-US"/>
        </w:rPr>
        <w:t xml:space="preserve">segregation </w:t>
      </w:r>
      <w:r>
        <w:rPr>
          <w:rFonts w:ascii="Times New Roman" w:hAnsi="Times New Roman" w:cs="Times New Roman"/>
          <w:sz w:val="24"/>
          <w:szCs w:val="24"/>
          <w:lang w:val="en-US"/>
        </w:rPr>
        <w:t xml:space="preserve">obligation should in our opinion cover the assets of funds </w:t>
      </w:r>
      <w:r w:rsidRPr="006365AB">
        <w:rPr>
          <w:rFonts w:ascii="Times New Roman" w:hAnsi="Times New Roman" w:cs="Times New Roman"/>
          <w:sz w:val="24"/>
          <w:szCs w:val="24"/>
          <w:u w:val="single"/>
          <w:lang w:val="en-US"/>
        </w:rPr>
        <w:t>whatever their type</w:t>
      </w:r>
      <w:r>
        <w:rPr>
          <w:rFonts w:ascii="Times New Roman" w:hAnsi="Times New Roman" w:cs="Times New Roman"/>
          <w:sz w:val="24"/>
          <w:szCs w:val="24"/>
          <w:lang w:val="en-US"/>
        </w:rPr>
        <w:t xml:space="preserve"> and not specifically the assets of </w:t>
      </w:r>
      <w:r w:rsidR="00FC3711">
        <w:rPr>
          <w:rFonts w:ascii="Times New Roman" w:hAnsi="Times New Roman" w:cs="Times New Roman"/>
          <w:sz w:val="24"/>
          <w:szCs w:val="24"/>
          <w:lang w:val="en-US"/>
        </w:rPr>
        <w:t xml:space="preserve">UCITS funds: </w:t>
      </w:r>
      <w:r>
        <w:rPr>
          <w:rFonts w:ascii="Times New Roman" w:hAnsi="Times New Roman" w:cs="Times New Roman"/>
          <w:sz w:val="24"/>
          <w:szCs w:val="24"/>
          <w:lang w:val="en-US"/>
        </w:rPr>
        <w:t xml:space="preserve">there should be a </w:t>
      </w:r>
      <w:r w:rsidR="00FC3711">
        <w:rPr>
          <w:rFonts w:ascii="Times New Roman" w:hAnsi="Times New Roman" w:cs="Times New Roman"/>
          <w:sz w:val="24"/>
          <w:szCs w:val="24"/>
          <w:lang w:val="en-US"/>
        </w:rPr>
        <w:t xml:space="preserve">global </w:t>
      </w:r>
      <w:r>
        <w:rPr>
          <w:rFonts w:ascii="Times New Roman" w:hAnsi="Times New Roman" w:cs="Times New Roman"/>
          <w:sz w:val="24"/>
          <w:szCs w:val="24"/>
          <w:lang w:val="en-US"/>
        </w:rPr>
        <w:t xml:space="preserve">common account </w:t>
      </w:r>
      <w:r w:rsidR="006365AB">
        <w:rPr>
          <w:rFonts w:ascii="Times New Roman" w:hAnsi="Times New Roman" w:cs="Times New Roman"/>
          <w:sz w:val="24"/>
          <w:szCs w:val="24"/>
          <w:lang w:val="en-US"/>
        </w:rPr>
        <w:t>gathering</w:t>
      </w:r>
      <w:r>
        <w:rPr>
          <w:rFonts w:ascii="Times New Roman" w:hAnsi="Times New Roman" w:cs="Times New Roman"/>
          <w:sz w:val="24"/>
          <w:szCs w:val="24"/>
          <w:lang w:val="en-US"/>
        </w:rPr>
        <w:t xml:space="preserve"> </w:t>
      </w:r>
      <w:r w:rsidR="00FC3711">
        <w:rPr>
          <w:rFonts w:ascii="Times New Roman" w:hAnsi="Times New Roman" w:cs="Times New Roman"/>
          <w:sz w:val="24"/>
          <w:szCs w:val="24"/>
          <w:lang w:val="en-US"/>
        </w:rPr>
        <w:t xml:space="preserve">all </w:t>
      </w:r>
      <w:r w:rsidR="007071FE">
        <w:rPr>
          <w:rFonts w:ascii="Times New Roman" w:hAnsi="Times New Roman" w:cs="Times New Roman"/>
          <w:sz w:val="24"/>
          <w:szCs w:val="24"/>
          <w:lang w:val="en-US"/>
        </w:rPr>
        <w:t>funds’ assets</w:t>
      </w:r>
      <w:r w:rsidR="00FC3711">
        <w:rPr>
          <w:rFonts w:ascii="Times New Roman" w:hAnsi="Times New Roman" w:cs="Times New Roman"/>
          <w:sz w:val="24"/>
          <w:szCs w:val="24"/>
          <w:lang w:val="en-US"/>
        </w:rPr>
        <w:t xml:space="preserve"> </w:t>
      </w:r>
      <w:r w:rsidR="007071FE">
        <w:rPr>
          <w:rFonts w:ascii="Times New Roman" w:hAnsi="Times New Roman" w:cs="Times New Roman"/>
          <w:sz w:val="24"/>
          <w:szCs w:val="24"/>
          <w:lang w:val="en-US"/>
        </w:rPr>
        <w:t>e.g.</w:t>
      </w:r>
      <w:r w:rsidR="00FC371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UCITS, </w:t>
      </w:r>
      <w:r w:rsidR="00FC3711">
        <w:rPr>
          <w:rFonts w:ascii="Times New Roman" w:hAnsi="Times New Roman" w:cs="Times New Roman"/>
          <w:sz w:val="24"/>
          <w:szCs w:val="24"/>
          <w:lang w:val="en-US"/>
        </w:rPr>
        <w:t>AIFs</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EuSEFs</w:t>
      </w:r>
      <w:proofErr w:type="spellEnd"/>
      <w:proofErr w:type="gramEnd"/>
      <w:r w:rsidR="007071FE">
        <w:rPr>
          <w:rFonts w:ascii="Times New Roman" w:hAnsi="Times New Roman" w:cs="Times New Roman"/>
          <w:sz w:val="24"/>
          <w:szCs w:val="24"/>
          <w:lang w:val="en-US"/>
        </w:rPr>
        <w:t>.</w:t>
      </w:r>
      <w:r>
        <w:rPr>
          <w:rFonts w:ascii="Times New Roman" w:hAnsi="Times New Roman" w:cs="Times New Roman"/>
          <w:sz w:val="24"/>
          <w:szCs w:val="24"/>
          <w:lang w:val="en-US"/>
        </w:rPr>
        <w:t xml:space="preserve"> If not, this would imply a multiplication of accounts, when for example the depositary holds in custody assets of UCITS and assets of AIFs.</w:t>
      </w:r>
    </w:p>
    <w:p w:rsidR="00180E70" w:rsidRDefault="00180E70" w:rsidP="007C79CB">
      <w:pPr>
        <w:jc w:val="both"/>
        <w:rPr>
          <w:rFonts w:ascii="Times New Roman" w:hAnsi="Times New Roman" w:cs="Times New Roman"/>
          <w:sz w:val="24"/>
          <w:szCs w:val="24"/>
          <w:lang w:val="en-US"/>
        </w:rPr>
      </w:pPr>
    </w:p>
    <w:p w:rsidR="00D923F9" w:rsidRPr="00975F39" w:rsidRDefault="00066BB9" w:rsidP="00D923F9">
      <w:pPr>
        <w:jc w:val="both"/>
        <w:rPr>
          <w:rFonts w:ascii="Times New Roman" w:hAnsi="Times New Roman" w:cs="Times New Roman"/>
          <w:sz w:val="24"/>
          <w:szCs w:val="24"/>
          <w:u w:val="single"/>
        </w:rPr>
      </w:pPr>
      <w:proofErr w:type="spellStart"/>
      <w:r w:rsidRPr="00975F39">
        <w:rPr>
          <w:rFonts w:ascii="Times New Roman" w:hAnsi="Times New Roman" w:cs="Times New Roman"/>
          <w:sz w:val="24"/>
          <w:szCs w:val="24"/>
          <w:u w:val="single"/>
        </w:rPr>
        <w:t>Comments</w:t>
      </w:r>
      <w:proofErr w:type="spellEnd"/>
      <w:r w:rsidRPr="00975F39">
        <w:rPr>
          <w:rFonts w:ascii="Times New Roman" w:hAnsi="Times New Roman" w:cs="Times New Roman"/>
          <w:sz w:val="24"/>
          <w:szCs w:val="24"/>
          <w:u w:val="single"/>
        </w:rPr>
        <w:t xml:space="preserve"> on</w:t>
      </w:r>
      <w:r w:rsidR="008A19F2" w:rsidRPr="00975F39">
        <w:rPr>
          <w:rFonts w:ascii="Times New Roman" w:hAnsi="Times New Roman" w:cs="Times New Roman"/>
          <w:sz w:val="24"/>
          <w:szCs w:val="24"/>
          <w:u w:val="single"/>
        </w:rPr>
        <w:t xml:space="preserve"> </w:t>
      </w:r>
      <w:r w:rsidR="00D923F9" w:rsidRPr="00975F39">
        <w:rPr>
          <w:rFonts w:ascii="Times New Roman" w:hAnsi="Times New Roman" w:cs="Times New Roman"/>
          <w:sz w:val="24"/>
          <w:szCs w:val="24"/>
          <w:u w:val="single"/>
        </w:rPr>
        <w:t>article 22 (point 6 page 21)</w:t>
      </w:r>
    </w:p>
    <w:p w:rsidR="00D923F9" w:rsidRPr="00975F39" w:rsidRDefault="00D923F9" w:rsidP="00D923F9">
      <w:pPr>
        <w:jc w:val="both"/>
        <w:rPr>
          <w:rFonts w:ascii="Times New Roman" w:hAnsi="Times New Roman" w:cs="Times New Roman"/>
          <w:sz w:val="24"/>
          <w:szCs w:val="24"/>
        </w:rPr>
      </w:pPr>
    </w:p>
    <w:p w:rsidR="007C0E66" w:rsidRPr="00DA3844" w:rsidRDefault="007C0E66" w:rsidP="00D923F9">
      <w:pPr>
        <w:jc w:val="both"/>
        <w:rPr>
          <w:rFonts w:ascii="Times New Roman" w:hAnsi="Times New Roman" w:cs="Times New Roman"/>
          <w:sz w:val="24"/>
          <w:szCs w:val="24"/>
          <w:lang w:val="en-US"/>
        </w:rPr>
      </w:pPr>
      <w:r w:rsidRPr="00DA3844">
        <w:rPr>
          <w:rFonts w:ascii="Times New Roman" w:hAnsi="Times New Roman" w:cs="Times New Roman"/>
          <w:sz w:val="24"/>
          <w:szCs w:val="24"/>
          <w:lang w:val="en-US"/>
        </w:rPr>
        <w:t xml:space="preserve">We strongly support the obligation of </w:t>
      </w:r>
      <w:r w:rsidR="00EF6F0E" w:rsidRPr="00DA3844">
        <w:rPr>
          <w:rFonts w:ascii="Times New Roman" w:hAnsi="Times New Roman" w:cs="Times New Roman"/>
          <w:sz w:val="24"/>
          <w:szCs w:val="24"/>
          <w:lang w:val="en-US"/>
        </w:rPr>
        <w:t>unavailability of assets proposed by the Commission. Indeed, in case of default of the depositary, it will ensure a higher level of investor protection against the depositary’s creditors.</w:t>
      </w:r>
    </w:p>
    <w:p w:rsidR="007C0E66" w:rsidRPr="00DA3844" w:rsidRDefault="007C0E66" w:rsidP="00D923F9">
      <w:pPr>
        <w:jc w:val="both"/>
        <w:rPr>
          <w:rFonts w:ascii="Times New Roman" w:hAnsi="Times New Roman" w:cs="Times New Roman"/>
          <w:sz w:val="24"/>
          <w:szCs w:val="24"/>
          <w:lang w:val="en-US"/>
        </w:rPr>
      </w:pPr>
    </w:p>
    <w:p w:rsidR="001855E6" w:rsidRPr="00DA3844" w:rsidRDefault="001855E6" w:rsidP="00A9763F">
      <w:pPr>
        <w:autoSpaceDE w:val="0"/>
        <w:autoSpaceDN w:val="0"/>
        <w:adjustRightInd w:val="0"/>
        <w:jc w:val="both"/>
        <w:rPr>
          <w:rFonts w:ascii="Times New Roman" w:hAnsi="Times New Roman" w:cs="Times New Roman"/>
          <w:i/>
          <w:sz w:val="24"/>
          <w:szCs w:val="24"/>
          <w:lang w:val="en-US" w:eastAsia="en-GB"/>
        </w:rPr>
      </w:pPr>
      <w:r w:rsidRPr="00DA3844">
        <w:rPr>
          <w:rFonts w:ascii="Times New Roman" w:hAnsi="Times New Roman" w:cs="Times New Roman"/>
          <w:i/>
          <w:sz w:val="24"/>
          <w:szCs w:val="24"/>
          <w:lang w:val="en-US" w:eastAsia="en-GB"/>
        </w:rPr>
        <w:t xml:space="preserve">Member States shall ensure that in the event of insolvency of the depositary, assets of a UCITS held by the depositary in custody are unavailable for distribution among or </w:t>
      </w:r>
      <w:proofErr w:type="spellStart"/>
      <w:r w:rsidRPr="00DA3844">
        <w:rPr>
          <w:rFonts w:ascii="Times New Roman" w:hAnsi="Times New Roman" w:cs="Times New Roman"/>
          <w:i/>
          <w:sz w:val="24"/>
          <w:szCs w:val="24"/>
          <w:lang w:val="en-US" w:eastAsia="en-GB"/>
        </w:rPr>
        <w:t>realisation</w:t>
      </w:r>
      <w:proofErr w:type="spellEnd"/>
      <w:r w:rsidRPr="00DA3844">
        <w:rPr>
          <w:rFonts w:ascii="Times New Roman" w:hAnsi="Times New Roman" w:cs="Times New Roman"/>
          <w:i/>
          <w:sz w:val="24"/>
          <w:szCs w:val="24"/>
          <w:lang w:val="en-US" w:eastAsia="en-GB"/>
        </w:rPr>
        <w:t xml:space="preserve"> for the benefit of creditors of the depositary.</w:t>
      </w:r>
    </w:p>
    <w:p w:rsidR="00D923F9" w:rsidRPr="00DA3844" w:rsidRDefault="00D923F9" w:rsidP="00A9763F">
      <w:pPr>
        <w:jc w:val="both"/>
        <w:rPr>
          <w:rFonts w:ascii="Times New Roman" w:hAnsi="Times New Roman" w:cs="Times New Roman"/>
          <w:sz w:val="24"/>
          <w:szCs w:val="24"/>
          <w:lang w:val="en-US"/>
        </w:rPr>
      </w:pPr>
    </w:p>
    <w:p w:rsidR="00AE2A3E" w:rsidRPr="00975F39" w:rsidRDefault="00975F39" w:rsidP="00AE2A3E">
      <w:pPr>
        <w:jc w:val="both"/>
        <w:rPr>
          <w:rFonts w:ascii="Times New Roman" w:hAnsi="Times New Roman" w:cs="Times New Roman"/>
          <w:sz w:val="24"/>
          <w:szCs w:val="24"/>
          <w:u w:val="single"/>
        </w:rPr>
      </w:pPr>
      <w:proofErr w:type="spellStart"/>
      <w:r w:rsidRPr="00975F39">
        <w:rPr>
          <w:rFonts w:ascii="Times New Roman" w:hAnsi="Times New Roman" w:cs="Times New Roman"/>
          <w:sz w:val="24"/>
          <w:szCs w:val="24"/>
          <w:u w:val="single"/>
        </w:rPr>
        <w:t>Comments</w:t>
      </w:r>
      <w:proofErr w:type="spellEnd"/>
      <w:r w:rsidRPr="00975F39">
        <w:rPr>
          <w:rFonts w:ascii="Times New Roman" w:hAnsi="Times New Roman" w:cs="Times New Roman"/>
          <w:sz w:val="24"/>
          <w:szCs w:val="24"/>
          <w:u w:val="single"/>
        </w:rPr>
        <w:t xml:space="preserve"> on </w:t>
      </w:r>
      <w:r w:rsidR="00AE2A3E" w:rsidRPr="00975F39">
        <w:rPr>
          <w:rFonts w:ascii="Times New Roman" w:hAnsi="Times New Roman" w:cs="Times New Roman"/>
          <w:sz w:val="24"/>
          <w:szCs w:val="24"/>
          <w:u w:val="single"/>
        </w:rPr>
        <w:t>article 22 (point</w:t>
      </w:r>
      <w:r w:rsidR="001B72E9" w:rsidRPr="00975F39">
        <w:rPr>
          <w:rFonts w:ascii="Times New Roman" w:hAnsi="Times New Roman" w:cs="Times New Roman"/>
          <w:sz w:val="24"/>
          <w:szCs w:val="24"/>
          <w:u w:val="single"/>
        </w:rPr>
        <w:t xml:space="preserve"> 7</w:t>
      </w:r>
      <w:r w:rsidR="00AE2A3E" w:rsidRPr="00975F39">
        <w:rPr>
          <w:rFonts w:ascii="Times New Roman" w:hAnsi="Times New Roman" w:cs="Times New Roman"/>
          <w:sz w:val="24"/>
          <w:szCs w:val="24"/>
          <w:u w:val="single"/>
        </w:rPr>
        <w:t xml:space="preserve"> (d) page 22)</w:t>
      </w:r>
    </w:p>
    <w:p w:rsidR="00AE2A3E" w:rsidRPr="00975F39" w:rsidRDefault="00AE2A3E" w:rsidP="00AE2A3E">
      <w:pPr>
        <w:jc w:val="both"/>
        <w:rPr>
          <w:rFonts w:ascii="Times New Roman" w:hAnsi="Times New Roman" w:cs="Times New Roman"/>
          <w:sz w:val="24"/>
          <w:szCs w:val="24"/>
        </w:rPr>
      </w:pPr>
    </w:p>
    <w:p w:rsidR="00BD65A0" w:rsidRPr="00DA3844" w:rsidRDefault="00BD65A0" w:rsidP="00AE2A3E">
      <w:pPr>
        <w:jc w:val="both"/>
        <w:rPr>
          <w:rFonts w:ascii="Times New Roman" w:hAnsi="Times New Roman" w:cs="Times New Roman"/>
          <w:sz w:val="24"/>
          <w:szCs w:val="24"/>
          <w:lang w:val="en-US"/>
        </w:rPr>
      </w:pPr>
      <w:r w:rsidRPr="00DA3844">
        <w:rPr>
          <w:rFonts w:ascii="Times New Roman" w:hAnsi="Times New Roman" w:cs="Times New Roman"/>
          <w:sz w:val="24"/>
          <w:szCs w:val="24"/>
          <w:lang w:val="en-US"/>
        </w:rPr>
        <w:t xml:space="preserve">We would like to highlight the need for consistency between the UCITS and AIFM directives, both at level 1 and level 2, </w:t>
      </w:r>
      <w:r w:rsidR="00861EC0" w:rsidRPr="00DA3844">
        <w:rPr>
          <w:rFonts w:ascii="Times New Roman" w:hAnsi="Times New Roman" w:cs="Times New Roman"/>
          <w:sz w:val="24"/>
          <w:szCs w:val="24"/>
          <w:lang w:val="en-US"/>
        </w:rPr>
        <w:t xml:space="preserve">in particular </w:t>
      </w:r>
      <w:r w:rsidRPr="00DA3844">
        <w:rPr>
          <w:rFonts w:ascii="Times New Roman" w:hAnsi="Times New Roman" w:cs="Times New Roman"/>
          <w:sz w:val="24"/>
          <w:szCs w:val="24"/>
          <w:lang w:val="en-US"/>
        </w:rPr>
        <w:t xml:space="preserve">regarding the obligation of segregation of the assets applying to sub-custodians. </w:t>
      </w:r>
    </w:p>
    <w:p w:rsidR="00AE2A3E" w:rsidRPr="00DA3844" w:rsidRDefault="00AE2A3E" w:rsidP="00AE2A3E">
      <w:pPr>
        <w:jc w:val="both"/>
        <w:rPr>
          <w:rFonts w:ascii="Times New Roman" w:hAnsi="Times New Roman" w:cs="Times New Roman"/>
          <w:sz w:val="24"/>
          <w:szCs w:val="24"/>
          <w:lang w:val="en-US"/>
        </w:rPr>
      </w:pPr>
    </w:p>
    <w:p w:rsidR="00AE2A3E" w:rsidRPr="00DA3844" w:rsidRDefault="00622647" w:rsidP="00AE2A3E">
      <w:pPr>
        <w:jc w:val="both"/>
        <w:rPr>
          <w:rFonts w:ascii="Times New Roman" w:hAnsi="Times New Roman" w:cs="Times New Roman"/>
          <w:sz w:val="24"/>
          <w:szCs w:val="24"/>
          <w:u w:val="single"/>
        </w:rPr>
      </w:pPr>
      <w:proofErr w:type="spellStart"/>
      <w:r w:rsidRPr="00DA3844">
        <w:rPr>
          <w:rFonts w:ascii="Times New Roman" w:hAnsi="Times New Roman" w:cs="Times New Roman"/>
          <w:sz w:val="24"/>
          <w:szCs w:val="24"/>
          <w:u w:val="single"/>
        </w:rPr>
        <w:t>Comments</w:t>
      </w:r>
      <w:proofErr w:type="spellEnd"/>
      <w:r w:rsidRPr="00DA3844">
        <w:rPr>
          <w:rFonts w:ascii="Times New Roman" w:hAnsi="Times New Roman" w:cs="Times New Roman"/>
          <w:sz w:val="24"/>
          <w:szCs w:val="24"/>
          <w:u w:val="single"/>
        </w:rPr>
        <w:t xml:space="preserve"> on</w:t>
      </w:r>
      <w:r w:rsidR="008A19F2" w:rsidRPr="00DA3844">
        <w:rPr>
          <w:rFonts w:ascii="Times New Roman" w:hAnsi="Times New Roman" w:cs="Times New Roman"/>
          <w:sz w:val="24"/>
          <w:szCs w:val="24"/>
          <w:u w:val="single"/>
        </w:rPr>
        <w:t xml:space="preserve"> </w:t>
      </w:r>
      <w:r w:rsidR="00AE2A3E" w:rsidRPr="00DA3844">
        <w:rPr>
          <w:rFonts w:ascii="Times New Roman" w:hAnsi="Times New Roman" w:cs="Times New Roman"/>
          <w:sz w:val="24"/>
          <w:szCs w:val="24"/>
          <w:u w:val="single"/>
        </w:rPr>
        <w:t xml:space="preserve">article 22 (point </w:t>
      </w:r>
      <w:r w:rsidR="001B72E9" w:rsidRPr="00DA3844">
        <w:rPr>
          <w:rFonts w:ascii="Times New Roman" w:hAnsi="Times New Roman" w:cs="Times New Roman"/>
          <w:sz w:val="24"/>
          <w:szCs w:val="24"/>
          <w:u w:val="single"/>
        </w:rPr>
        <w:t xml:space="preserve">7 </w:t>
      </w:r>
      <w:r w:rsidR="00AE2A3E" w:rsidRPr="00DA3844">
        <w:rPr>
          <w:rFonts w:ascii="Times New Roman" w:hAnsi="Times New Roman" w:cs="Times New Roman"/>
          <w:sz w:val="24"/>
          <w:szCs w:val="24"/>
          <w:u w:val="single"/>
        </w:rPr>
        <w:t>(e) page 22)</w:t>
      </w:r>
    </w:p>
    <w:p w:rsidR="00AE2A3E" w:rsidRPr="00DA3844" w:rsidRDefault="00AE2A3E" w:rsidP="00AE2A3E">
      <w:pPr>
        <w:jc w:val="both"/>
        <w:rPr>
          <w:rFonts w:ascii="Times New Roman" w:hAnsi="Times New Roman" w:cs="Times New Roman"/>
          <w:sz w:val="24"/>
          <w:szCs w:val="24"/>
        </w:rPr>
      </w:pPr>
    </w:p>
    <w:p w:rsidR="00622647" w:rsidRPr="00DA3844" w:rsidRDefault="00622647" w:rsidP="00622647">
      <w:pPr>
        <w:jc w:val="both"/>
        <w:rPr>
          <w:rFonts w:ascii="Times New Roman" w:hAnsi="Times New Roman" w:cs="Times New Roman"/>
          <w:sz w:val="24"/>
          <w:szCs w:val="24"/>
          <w:lang w:val="en-US" w:eastAsia="en-GB"/>
        </w:rPr>
      </w:pPr>
      <w:r w:rsidRPr="00DA3844">
        <w:rPr>
          <w:rFonts w:ascii="Times New Roman" w:hAnsi="Times New Roman" w:cs="Times New Roman"/>
          <w:sz w:val="24"/>
          <w:szCs w:val="24"/>
          <w:lang w:val="en-US" w:eastAsia="en-GB"/>
        </w:rPr>
        <w:t xml:space="preserve">As a general principle, we believe that </w:t>
      </w:r>
      <w:r w:rsidRPr="00DA3844">
        <w:rPr>
          <w:rFonts w:ascii="Times New Roman" w:hAnsi="Times New Roman" w:cs="Times New Roman"/>
          <w:b/>
          <w:sz w:val="24"/>
          <w:szCs w:val="24"/>
          <w:lang w:val="en-US" w:eastAsia="en-GB"/>
        </w:rPr>
        <w:t>the requirement relating to the unavailability of the assets of the UCITS kept in custody should apply both at depositary and sub-custodian levels</w:t>
      </w:r>
      <w:r w:rsidRPr="00DA3844">
        <w:rPr>
          <w:rFonts w:ascii="Times New Roman" w:hAnsi="Times New Roman" w:cs="Times New Roman"/>
          <w:sz w:val="24"/>
          <w:szCs w:val="24"/>
          <w:lang w:val="en-US" w:eastAsia="en-GB"/>
        </w:rPr>
        <w:t xml:space="preserve"> in order to ensure the appropriate level of protection of the assets. </w:t>
      </w:r>
    </w:p>
    <w:p w:rsidR="00622647" w:rsidRPr="00DA3844" w:rsidRDefault="00622647" w:rsidP="00622647">
      <w:pPr>
        <w:jc w:val="both"/>
        <w:rPr>
          <w:rFonts w:ascii="Times New Roman" w:hAnsi="Times New Roman" w:cs="Times New Roman"/>
          <w:sz w:val="24"/>
          <w:szCs w:val="24"/>
          <w:lang w:val="en-US" w:eastAsia="en-GB"/>
        </w:rPr>
      </w:pPr>
    </w:p>
    <w:p w:rsidR="00622647" w:rsidRPr="00DA3844" w:rsidRDefault="00622647" w:rsidP="00622647">
      <w:pPr>
        <w:jc w:val="both"/>
        <w:rPr>
          <w:rFonts w:ascii="Times New Roman" w:hAnsi="Times New Roman" w:cs="Times New Roman"/>
          <w:sz w:val="24"/>
          <w:szCs w:val="24"/>
          <w:lang w:val="en-US" w:eastAsia="en-GB"/>
        </w:rPr>
      </w:pPr>
      <w:r w:rsidRPr="00DA3844">
        <w:rPr>
          <w:rFonts w:ascii="Times New Roman" w:hAnsi="Times New Roman" w:cs="Times New Roman"/>
          <w:sz w:val="24"/>
          <w:szCs w:val="24"/>
          <w:lang w:val="en-US" w:eastAsia="en-GB"/>
        </w:rPr>
        <w:t>We therefore propose to leave article 22 – point 7 (e) unchanged as follows:</w:t>
      </w:r>
    </w:p>
    <w:p w:rsidR="00622647" w:rsidRPr="00DA3844" w:rsidRDefault="00622647" w:rsidP="00622647">
      <w:pPr>
        <w:jc w:val="center"/>
        <w:rPr>
          <w:rFonts w:ascii="Times New Roman" w:hAnsi="Times New Roman" w:cs="Times New Roman"/>
          <w:b/>
          <w:sz w:val="24"/>
          <w:szCs w:val="24"/>
          <w:lang w:val="en-US"/>
        </w:rPr>
      </w:pPr>
    </w:p>
    <w:p w:rsidR="00622647" w:rsidRPr="00DA3844" w:rsidRDefault="00622647" w:rsidP="00622647">
      <w:pPr>
        <w:jc w:val="both"/>
        <w:rPr>
          <w:rFonts w:ascii="Times New Roman" w:hAnsi="Times New Roman" w:cs="Times New Roman"/>
          <w:i/>
          <w:sz w:val="24"/>
          <w:szCs w:val="24"/>
          <w:lang w:val="en-US" w:eastAsia="en-GB"/>
        </w:rPr>
      </w:pPr>
      <w:r w:rsidRPr="00DA3844">
        <w:rPr>
          <w:rFonts w:ascii="Times New Roman" w:hAnsi="Times New Roman" w:cs="Times New Roman"/>
          <w:i/>
          <w:sz w:val="24"/>
          <w:szCs w:val="24"/>
          <w:lang w:val="en-US" w:eastAsia="en-GB"/>
        </w:rPr>
        <w:t xml:space="preserve">In the event of insolvency of the third party, assets of a UCITS held by the third party in custody are unavailable for distribution among or </w:t>
      </w:r>
      <w:proofErr w:type="spellStart"/>
      <w:r w:rsidRPr="00DA3844">
        <w:rPr>
          <w:rFonts w:ascii="Times New Roman" w:hAnsi="Times New Roman" w:cs="Times New Roman"/>
          <w:i/>
          <w:sz w:val="24"/>
          <w:szCs w:val="24"/>
          <w:lang w:val="en-US" w:eastAsia="en-GB"/>
        </w:rPr>
        <w:t>realisation</w:t>
      </w:r>
      <w:proofErr w:type="spellEnd"/>
      <w:r w:rsidRPr="00DA3844">
        <w:rPr>
          <w:rFonts w:ascii="Times New Roman" w:hAnsi="Times New Roman" w:cs="Times New Roman"/>
          <w:i/>
          <w:sz w:val="24"/>
          <w:szCs w:val="24"/>
          <w:lang w:val="en-US" w:eastAsia="en-GB"/>
        </w:rPr>
        <w:t xml:space="preserve"> for the benefit of creditors of the third party.</w:t>
      </w:r>
    </w:p>
    <w:p w:rsidR="00622647" w:rsidRPr="00DA3844" w:rsidRDefault="00622647" w:rsidP="00622647">
      <w:pPr>
        <w:jc w:val="center"/>
        <w:rPr>
          <w:rFonts w:ascii="Times New Roman" w:hAnsi="Times New Roman" w:cs="Times New Roman"/>
          <w:b/>
          <w:sz w:val="24"/>
          <w:szCs w:val="24"/>
          <w:lang w:val="en-US"/>
        </w:rPr>
      </w:pPr>
    </w:p>
    <w:p w:rsidR="00622647" w:rsidRPr="00DA3844" w:rsidRDefault="00A2717F" w:rsidP="00A2717F">
      <w:pPr>
        <w:jc w:val="both"/>
        <w:rPr>
          <w:rFonts w:ascii="Times New Roman" w:hAnsi="Times New Roman" w:cs="Times New Roman"/>
          <w:sz w:val="24"/>
          <w:szCs w:val="24"/>
          <w:u w:val="single"/>
          <w:lang w:val="en-US"/>
        </w:rPr>
      </w:pPr>
      <w:r w:rsidRPr="00DA3844">
        <w:rPr>
          <w:rFonts w:ascii="Times New Roman" w:hAnsi="Times New Roman" w:cs="Times New Roman"/>
          <w:sz w:val="24"/>
          <w:szCs w:val="24"/>
          <w:u w:val="single"/>
          <w:lang w:val="en-US"/>
        </w:rPr>
        <w:t xml:space="preserve">Proposed modification of </w:t>
      </w:r>
      <w:r w:rsidR="00622647" w:rsidRPr="00DA3844">
        <w:rPr>
          <w:rFonts w:ascii="Times New Roman" w:hAnsi="Times New Roman" w:cs="Times New Roman"/>
          <w:sz w:val="24"/>
          <w:szCs w:val="24"/>
          <w:u w:val="single"/>
          <w:lang w:val="en-US"/>
        </w:rPr>
        <w:t>Article 22 - point 7 page 22</w:t>
      </w:r>
    </w:p>
    <w:p w:rsidR="00622647" w:rsidRPr="00DA3844" w:rsidRDefault="00622647" w:rsidP="00622647">
      <w:pPr>
        <w:jc w:val="center"/>
        <w:rPr>
          <w:rFonts w:ascii="Times New Roman" w:hAnsi="Times New Roman" w:cs="Times New Roman"/>
          <w:b/>
          <w:sz w:val="24"/>
          <w:szCs w:val="24"/>
          <w:lang w:val="en-US"/>
        </w:rPr>
      </w:pPr>
    </w:p>
    <w:p w:rsidR="00622647" w:rsidRPr="00DA3844" w:rsidRDefault="00622647" w:rsidP="00622647">
      <w:pPr>
        <w:jc w:val="both"/>
        <w:rPr>
          <w:rFonts w:ascii="Times New Roman" w:hAnsi="Times New Roman" w:cs="Times New Roman"/>
          <w:sz w:val="24"/>
          <w:szCs w:val="24"/>
          <w:lang w:val="en-US" w:eastAsia="en-GB"/>
        </w:rPr>
      </w:pPr>
      <w:r w:rsidRPr="00DA3844">
        <w:rPr>
          <w:rFonts w:ascii="Times New Roman" w:hAnsi="Times New Roman" w:cs="Times New Roman"/>
          <w:sz w:val="24"/>
          <w:szCs w:val="24"/>
          <w:lang w:val="en-US" w:eastAsia="en-GB"/>
        </w:rPr>
        <w:t xml:space="preserve">However, </w:t>
      </w:r>
      <w:r w:rsidRPr="00DA3844">
        <w:rPr>
          <w:rFonts w:ascii="Times New Roman" w:hAnsi="Times New Roman" w:cs="Times New Roman"/>
          <w:b/>
          <w:sz w:val="24"/>
          <w:szCs w:val="24"/>
          <w:lang w:val="en-US" w:eastAsia="en-GB"/>
        </w:rPr>
        <w:t>an adjustment is needed</w:t>
      </w:r>
      <w:r w:rsidRPr="00DA3844">
        <w:rPr>
          <w:rFonts w:ascii="Times New Roman" w:hAnsi="Times New Roman" w:cs="Times New Roman"/>
          <w:sz w:val="24"/>
          <w:szCs w:val="24"/>
          <w:lang w:val="en-US" w:eastAsia="en-GB"/>
        </w:rPr>
        <w:t xml:space="preserve"> for non EU countries </w:t>
      </w:r>
      <w:r w:rsidRPr="00DA3844">
        <w:rPr>
          <w:rFonts w:ascii="Times New Roman" w:hAnsi="Times New Roman" w:cs="Times New Roman"/>
          <w:b/>
          <w:sz w:val="24"/>
          <w:szCs w:val="24"/>
          <w:lang w:val="en-US" w:eastAsia="en-GB"/>
        </w:rPr>
        <w:t>where the national law requires a local sub custodian</w:t>
      </w:r>
      <w:r w:rsidRPr="00DA3844">
        <w:rPr>
          <w:rFonts w:ascii="Times New Roman" w:hAnsi="Times New Roman" w:cs="Times New Roman"/>
          <w:sz w:val="24"/>
          <w:szCs w:val="24"/>
          <w:lang w:val="en-US" w:eastAsia="en-GB"/>
        </w:rPr>
        <w:t xml:space="preserve"> but does not ensure such unavailability so that UCITS funds </w:t>
      </w:r>
      <w:r w:rsidR="00CD0F04">
        <w:rPr>
          <w:rFonts w:ascii="Times New Roman" w:hAnsi="Times New Roman" w:cs="Times New Roman"/>
          <w:sz w:val="24"/>
          <w:szCs w:val="24"/>
          <w:lang w:val="en-US" w:eastAsia="en-GB"/>
        </w:rPr>
        <w:t xml:space="preserve">and their investors </w:t>
      </w:r>
      <w:r w:rsidRPr="00DA3844">
        <w:rPr>
          <w:rFonts w:ascii="Times New Roman" w:hAnsi="Times New Roman" w:cs="Times New Roman"/>
          <w:sz w:val="24"/>
          <w:szCs w:val="24"/>
          <w:lang w:val="en-US" w:eastAsia="en-GB"/>
        </w:rPr>
        <w:t>are not deprived from potentially rewarding investment opportunities</w:t>
      </w:r>
      <w:r w:rsidR="00CD0F04">
        <w:rPr>
          <w:rFonts w:ascii="Times New Roman" w:hAnsi="Times New Roman" w:cs="Times New Roman"/>
          <w:sz w:val="24"/>
          <w:szCs w:val="24"/>
          <w:lang w:val="en-US" w:eastAsia="en-GB"/>
        </w:rPr>
        <w:t xml:space="preserve"> – provided of course that investors and asset managers are informed thereof</w:t>
      </w:r>
      <w:r w:rsidRPr="00DA3844">
        <w:rPr>
          <w:rFonts w:ascii="Times New Roman" w:hAnsi="Times New Roman" w:cs="Times New Roman"/>
          <w:sz w:val="24"/>
          <w:szCs w:val="24"/>
          <w:lang w:val="en-US" w:eastAsia="en-GB"/>
        </w:rPr>
        <w:t>.</w:t>
      </w:r>
    </w:p>
    <w:p w:rsidR="00622647" w:rsidRPr="00DA3844" w:rsidRDefault="00622647" w:rsidP="00622647">
      <w:pPr>
        <w:jc w:val="both"/>
        <w:rPr>
          <w:rFonts w:ascii="Times New Roman" w:hAnsi="Times New Roman" w:cs="Times New Roman"/>
          <w:sz w:val="24"/>
          <w:szCs w:val="24"/>
          <w:lang w:val="en-US" w:eastAsia="en-GB"/>
        </w:rPr>
      </w:pPr>
    </w:p>
    <w:p w:rsidR="007A4B60" w:rsidRPr="00DA3844" w:rsidRDefault="007C5821" w:rsidP="00622647">
      <w:pPr>
        <w:jc w:val="both"/>
        <w:rPr>
          <w:rFonts w:ascii="Times New Roman" w:hAnsi="Times New Roman" w:cs="Times New Roman"/>
          <w:sz w:val="24"/>
          <w:szCs w:val="24"/>
          <w:lang w:val="en-GB"/>
        </w:rPr>
      </w:pPr>
      <w:r>
        <w:rPr>
          <w:rFonts w:ascii="Times New Roman" w:hAnsi="Times New Roman" w:cs="Times New Roman"/>
          <w:sz w:val="24"/>
          <w:szCs w:val="24"/>
          <w:lang w:val="en-US" w:eastAsia="en-GB"/>
        </w:rPr>
        <w:t>Therefore, a</w:t>
      </w:r>
      <w:r w:rsidR="00622647" w:rsidRPr="00DA3844">
        <w:rPr>
          <w:rFonts w:ascii="Times New Roman" w:hAnsi="Times New Roman" w:cs="Times New Roman"/>
          <w:sz w:val="24"/>
          <w:szCs w:val="24"/>
          <w:lang w:val="en-US" w:eastAsia="en-GB"/>
        </w:rPr>
        <w:t xml:space="preserve">s the Commission acknowledges the need for an adjustment relating to letter (b) on the prudential framework where the national law requires a local sub custodian, we believe that </w:t>
      </w:r>
      <w:r w:rsidR="00D07326">
        <w:rPr>
          <w:rFonts w:ascii="Times New Roman" w:hAnsi="Times New Roman" w:cs="Times New Roman"/>
          <w:sz w:val="24"/>
          <w:szCs w:val="24"/>
          <w:lang w:val="en-US" w:eastAsia="en-GB"/>
        </w:rPr>
        <w:t xml:space="preserve">an additional </w:t>
      </w:r>
      <w:r w:rsidR="00622647" w:rsidRPr="00DA3844">
        <w:rPr>
          <w:rFonts w:ascii="Times New Roman" w:hAnsi="Times New Roman" w:cs="Times New Roman"/>
          <w:sz w:val="24"/>
          <w:szCs w:val="24"/>
          <w:lang w:val="en-US" w:eastAsia="en-GB"/>
        </w:rPr>
        <w:t>adjustment</w:t>
      </w:r>
      <w:r w:rsidR="00F73766">
        <w:rPr>
          <w:rFonts w:ascii="Times New Roman" w:hAnsi="Times New Roman" w:cs="Times New Roman"/>
          <w:sz w:val="24"/>
          <w:szCs w:val="24"/>
          <w:lang w:val="en-US" w:eastAsia="en-GB"/>
        </w:rPr>
        <w:t xml:space="preserve"> could be introduced</w:t>
      </w:r>
      <w:r w:rsidR="00622647" w:rsidRPr="00DA3844">
        <w:rPr>
          <w:rFonts w:ascii="Times New Roman" w:hAnsi="Times New Roman" w:cs="Times New Roman"/>
          <w:sz w:val="24"/>
          <w:szCs w:val="24"/>
          <w:lang w:val="en-US" w:eastAsia="en-GB"/>
        </w:rPr>
        <w:t xml:space="preserve"> relating to letter (e). </w:t>
      </w:r>
      <w:r w:rsidR="00407D80">
        <w:rPr>
          <w:rFonts w:ascii="Times New Roman" w:hAnsi="Times New Roman" w:cs="Times New Roman"/>
          <w:sz w:val="24"/>
          <w:szCs w:val="24"/>
          <w:lang w:val="en-US" w:eastAsia="en-GB"/>
        </w:rPr>
        <w:t>In addition</w:t>
      </w:r>
      <w:r w:rsidR="00622647" w:rsidRPr="00DA3844">
        <w:rPr>
          <w:rFonts w:ascii="Times New Roman" w:hAnsi="Times New Roman" w:cs="Times New Roman"/>
          <w:sz w:val="24"/>
          <w:szCs w:val="24"/>
          <w:lang w:val="en-US" w:eastAsia="en-GB"/>
        </w:rPr>
        <w:t>, we propose to reword conditions (a) and (b)</w:t>
      </w:r>
      <w:r w:rsidR="003E547E">
        <w:rPr>
          <w:rFonts w:ascii="Times New Roman" w:hAnsi="Times New Roman" w:cs="Times New Roman"/>
          <w:sz w:val="24"/>
          <w:szCs w:val="24"/>
          <w:lang w:val="en-US" w:eastAsia="en-GB"/>
        </w:rPr>
        <w:t xml:space="preserve"> so as to require that any additional potential risk is disclosed </w:t>
      </w:r>
      <w:r w:rsidR="00F21613">
        <w:rPr>
          <w:rFonts w:ascii="Times New Roman" w:hAnsi="Times New Roman" w:cs="Times New Roman"/>
          <w:sz w:val="24"/>
          <w:szCs w:val="24"/>
          <w:lang w:val="en-US" w:eastAsia="en-GB"/>
        </w:rPr>
        <w:t xml:space="preserve">to investors </w:t>
      </w:r>
      <w:r w:rsidR="003E547E">
        <w:rPr>
          <w:rFonts w:ascii="Times New Roman" w:hAnsi="Times New Roman" w:cs="Times New Roman"/>
          <w:sz w:val="24"/>
          <w:szCs w:val="24"/>
          <w:lang w:val="en-US" w:eastAsia="en-GB"/>
        </w:rPr>
        <w:t>in the KIID and that depositaries inform asset managers that custody has been delegated to such an entity</w:t>
      </w:r>
      <w:r w:rsidR="00622647" w:rsidRPr="00DA3844">
        <w:rPr>
          <w:rFonts w:ascii="Times New Roman" w:hAnsi="Times New Roman" w:cs="Times New Roman"/>
          <w:sz w:val="24"/>
          <w:szCs w:val="24"/>
          <w:lang w:val="en-US" w:eastAsia="en-GB"/>
        </w:rPr>
        <w:t>.</w:t>
      </w:r>
      <w:r w:rsidR="007A4B60">
        <w:rPr>
          <w:rFonts w:ascii="Times New Roman" w:hAnsi="Times New Roman" w:cs="Times New Roman"/>
          <w:sz w:val="24"/>
          <w:szCs w:val="24"/>
          <w:lang w:val="en-US" w:eastAsia="en-GB"/>
        </w:rPr>
        <w:t xml:space="preserve"> </w:t>
      </w:r>
    </w:p>
    <w:p w:rsidR="00622647" w:rsidRPr="00DA3844" w:rsidRDefault="00622647" w:rsidP="00622647">
      <w:pPr>
        <w:jc w:val="both"/>
        <w:rPr>
          <w:rFonts w:ascii="Times New Roman" w:hAnsi="Times New Roman" w:cs="Times New Roman"/>
          <w:sz w:val="24"/>
          <w:szCs w:val="24"/>
          <w:lang w:val="en-GB"/>
        </w:rPr>
      </w:pPr>
    </w:p>
    <w:p w:rsidR="00622647" w:rsidRPr="00DA3844" w:rsidRDefault="00622647" w:rsidP="00622647">
      <w:pPr>
        <w:jc w:val="both"/>
        <w:rPr>
          <w:rFonts w:ascii="Times New Roman" w:hAnsi="Times New Roman" w:cs="Times New Roman"/>
          <w:i/>
          <w:sz w:val="24"/>
          <w:szCs w:val="24"/>
          <w:lang w:val="en-GB"/>
        </w:rPr>
      </w:pPr>
      <w:r w:rsidRPr="00DA3844">
        <w:rPr>
          <w:rFonts w:ascii="Times New Roman" w:hAnsi="Times New Roman" w:cs="Times New Roman"/>
          <w:i/>
          <w:sz w:val="24"/>
          <w:szCs w:val="24"/>
          <w:lang w:val="en-GB"/>
        </w:rPr>
        <w:t>Notwithstanding point</w:t>
      </w:r>
      <w:r w:rsidRPr="00DA3844">
        <w:rPr>
          <w:rFonts w:ascii="Times New Roman" w:hAnsi="Times New Roman" w:cs="Times New Roman"/>
          <w:b/>
          <w:i/>
          <w:sz w:val="24"/>
          <w:szCs w:val="24"/>
          <w:lang w:val="en-GB"/>
        </w:rPr>
        <w:t>s</w:t>
      </w:r>
      <w:r w:rsidRPr="00DA3844">
        <w:rPr>
          <w:rFonts w:ascii="Times New Roman" w:hAnsi="Times New Roman" w:cs="Times New Roman"/>
          <w:i/>
          <w:sz w:val="24"/>
          <w:szCs w:val="24"/>
          <w:lang w:val="en-GB"/>
        </w:rPr>
        <w:t xml:space="preserve"> (b) </w:t>
      </w:r>
      <w:r w:rsidRPr="00DA3844">
        <w:rPr>
          <w:rFonts w:ascii="Times New Roman" w:hAnsi="Times New Roman" w:cs="Times New Roman"/>
          <w:b/>
          <w:i/>
          <w:sz w:val="24"/>
          <w:szCs w:val="24"/>
          <w:lang w:val="en-GB"/>
        </w:rPr>
        <w:t>and (e)</w:t>
      </w:r>
      <w:r w:rsidRPr="00DA3844">
        <w:rPr>
          <w:rFonts w:ascii="Times New Roman" w:hAnsi="Times New Roman" w:cs="Times New Roman"/>
          <w:i/>
          <w:sz w:val="24"/>
          <w:szCs w:val="24"/>
          <w:lang w:val="en-GB"/>
        </w:rPr>
        <w:t xml:space="preserve"> of the third subparagraph where the law of the third country required that certain financial instruments be held in custody by a local entity and no local entities satisfy the delegation requirements laid down in </w:t>
      </w:r>
      <w:r w:rsidRPr="00DA3844">
        <w:rPr>
          <w:rFonts w:ascii="Times New Roman" w:hAnsi="Times New Roman" w:cs="Times New Roman"/>
          <w:i/>
          <w:strike/>
          <w:sz w:val="24"/>
          <w:szCs w:val="24"/>
          <w:lang w:val="en-GB"/>
        </w:rPr>
        <w:t>that</w:t>
      </w:r>
      <w:r w:rsidRPr="00DA3844">
        <w:rPr>
          <w:rFonts w:ascii="Times New Roman" w:hAnsi="Times New Roman" w:cs="Times New Roman"/>
          <w:i/>
          <w:sz w:val="24"/>
          <w:szCs w:val="24"/>
          <w:lang w:val="en-GB"/>
        </w:rPr>
        <w:t xml:space="preserve"> </w:t>
      </w:r>
      <w:r w:rsidRPr="00DA3844">
        <w:rPr>
          <w:rFonts w:ascii="Times New Roman" w:hAnsi="Times New Roman" w:cs="Times New Roman"/>
          <w:b/>
          <w:i/>
          <w:sz w:val="24"/>
          <w:szCs w:val="24"/>
          <w:lang w:val="en-GB"/>
        </w:rPr>
        <w:t>these</w:t>
      </w:r>
      <w:r w:rsidRPr="00DA3844">
        <w:rPr>
          <w:rFonts w:ascii="Times New Roman" w:hAnsi="Times New Roman" w:cs="Times New Roman"/>
          <w:i/>
          <w:sz w:val="24"/>
          <w:szCs w:val="24"/>
          <w:lang w:val="en-GB"/>
        </w:rPr>
        <w:t xml:space="preserve"> point</w:t>
      </w:r>
      <w:r w:rsidRPr="00DA3844">
        <w:rPr>
          <w:rFonts w:ascii="Times New Roman" w:hAnsi="Times New Roman" w:cs="Times New Roman"/>
          <w:b/>
          <w:i/>
          <w:sz w:val="24"/>
          <w:szCs w:val="24"/>
          <w:lang w:val="en-GB"/>
        </w:rPr>
        <w:t>s</w:t>
      </w:r>
      <w:r w:rsidRPr="00DA3844">
        <w:rPr>
          <w:rFonts w:ascii="Times New Roman" w:hAnsi="Times New Roman" w:cs="Times New Roman"/>
          <w:i/>
          <w:sz w:val="24"/>
          <w:szCs w:val="24"/>
          <w:lang w:val="en-GB"/>
        </w:rPr>
        <w:t>, the depositary may delegate its functions to such a local entity only to the extent required by the law of the third country and only for as long as there are no local entities that satisfy the delegation requirements, and only where:</w:t>
      </w:r>
    </w:p>
    <w:p w:rsidR="00622647" w:rsidRPr="00DA3844" w:rsidRDefault="00622647" w:rsidP="00622647">
      <w:pPr>
        <w:jc w:val="both"/>
        <w:rPr>
          <w:rFonts w:ascii="Times New Roman" w:hAnsi="Times New Roman" w:cs="Times New Roman"/>
          <w:i/>
          <w:sz w:val="24"/>
          <w:szCs w:val="24"/>
          <w:lang w:val="en-GB"/>
        </w:rPr>
      </w:pPr>
    </w:p>
    <w:p w:rsidR="00622647" w:rsidRPr="00DA3844" w:rsidRDefault="00622647" w:rsidP="00622647">
      <w:pPr>
        <w:ind w:left="720"/>
        <w:jc w:val="both"/>
        <w:rPr>
          <w:rFonts w:ascii="Times New Roman" w:hAnsi="Times New Roman" w:cs="Times New Roman"/>
          <w:i/>
          <w:sz w:val="24"/>
          <w:szCs w:val="24"/>
          <w:lang w:val="en-GB"/>
        </w:rPr>
      </w:pPr>
      <w:r w:rsidRPr="00DA3844">
        <w:rPr>
          <w:rFonts w:ascii="Times New Roman" w:hAnsi="Times New Roman" w:cs="Times New Roman"/>
          <w:i/>
          <w:sz w:val="24"/>
          <w:szCs w:val="24"/>
          <w:lang w:val="en-GB"/>
        </w:rPr>
        <w:t xml:space="preserve">a) the investors of the relevant UCITS are duly informed </w:t>
      </w:r>
      <w:r w:rsidRPr="00DA3844">
        <w:rPr>
          <w:rFonts w:ascii="Times New Roman" w:hAnsi="Times New Roman" w:cs="Times New Roman"/>
          <w:i/>
          <w:strike/>
          <w:sz w:val="24"/>
          <w:szCs w:val="24"/>
          <w:lang w:val="en-GB"/>
        </w:rPr>
        <w:t>that such delegation is required due to legal constraints in the law of the third country and of the circumstances justifying the delegation, prior to investment</w:t>
      </w:r>
      <w:r w:rsidRPr="00DA3844">
        <w:rPr>
          <w:rFonts w:ascii="Times New Roman" w:hAnsi="Times New Roman" w:cs="Times New Roman"/>
          <w:b/>
          <w:i/>
          <w:sz w:val="24"/>
          <w:szCs w:val="24"/>
          <w:lang w:val="en-GB"/>
        </w:rPr>
        <w:t xml:space="preserve"> of any additional potential risk as a component of the operational risk disclosed in the KIID</w:t>
      </w:r>
      <w:r w:rsidRPr="00DA3844">
        <w:rPr>
          <w:rFonts w:ascii="Times New Roman" w:hAnsi="Times New Roman" w:cs="Times New Roman"/>
          <w:i/>
          <w:sz w:val="24"/>
          <w:szCs w:val="24"/>
          <w:lang w:val="en-GB"/>
        </w:rPr>
        <w:t>;</w:t>
      </w:r>
    </w:p>
    <w:p w:rsidR="00622647" w:rsidRPr="00DA3844" w:rsidRDefault="00622647" w:rsidP="00622647">
      <w:pPr>
        <w:ind w:left="720"/>
        <w:jc w:val="both"/>
        <w:rPr>
          <w:rFonts w:ascii="Times New Roman" w:hAnsi="Times New Roman" w:cs="Times New Roman"/>
          <w:i/>
          <w:sz w:val="24"/>
          <w:szCs w:val="24"/>
          <w:lang w:val="en-GB"/>
        </w:rPr>
      </w:pPr>
      <w:r w:rsidRPr="00DA3844">
        <w:rPr>
          <w:rFonts w:ascii="Times New Roman" w:hAnsi="Times New Roman" w:cs="Times New Roman"/>
          <w:i/>
          <w:sz w:val="24"/>
          <w:szCs w:val="24"/>
          <w:lang w:val="en-GB"/>
        </w:rPr>
        <w:t xml:space="preserve">b) </w:t>
      </w:r>
      <w:proofErr w:type="gramStart"/>
      <w:r w:rsidRPr="00DA3844">
        <w:rPr>
          <w:rFonts w:ascii="Times New Roman" w:hAnsi="Times New Roman" w:cs="Times New Roman"/>
          <w:i/>
          <w:sz w:val="24"/>
          <w:szCs w:val="24"/>
          <w:lang w:val="en-GB"/>
        </w:rPr>
        <w:t>the</w:t>
      </w:r>
      <w:proofErr w:type="gramEnd"/>
      <w:r w:rsidRPr="00DA3844">
        <w:rPr>
          <w:rFonts w:ascii="Times New Roman" w:hAnsi="Times New Roman" w:cs="Times New Roman"/>
          <w:i/>
          <w:sz w:val="24"/>
          <w:szCs w:val="24"/>
          <w:lang w:val="en-GB"/>
        </w:rPr>
        <w:t xml:space="preserve"> UCITS, or the management company on behalf of the UCITS, </w:t>
      </w:r>
      <w:r w:rsidRPr="00DA3844">
        <w:rPr>
          <w:rFonts w:ascii="Times New Roman" w:hAnsi="Times New Roman" w:cs="Times New Roman"/>
          <w:i/>
          <w:strike/>
          <w:sz w:val="24"/>
          <w:szCs w:val="24"/>
          <w:lang w:val="en-GB"/>
        </w:rPr>
        <w:t>have instructed</w:t>
      </w:r>
      <w:r w:rsidRPr="00DA3844">
        <w:rPr>
          <w:rFonts w:ascii="Times New Roman" w:hAnsi="Times New Roman" w:cs="Times New Roman"/>
          <w:i/>
          <w:sz w:val="24"/>
          <w:szCs w:val="24"/>
          <w:lang w:val="en-GB"/>
        </w:rPr>
        <w:t xml:space="preserve"> </w:t>
      </w:r>
      <w:r w:rsidRPr="00DA3844">
        <w:rPr>
          <w:rFonts w:ascii="Times New Roman" w:hAnsi="Times New Roman" w:cs="Times New Roman"/>
          <w:b/>
          <w:i/>
          <w:sz w:val="24"/>
          <w:szCs w:val="24"/>
          <w:lang w:val="en-GB"/>
        </w:rPr>
        <w:t xml:space="preserve">has been informed that </w:t>
      </w:r>
      <w:r w:rsidRPr="00DA3844">
        <w:rPr>
          <w:rFonts w:ascii="Times New Roman" w:hAnsi="Times New Roman" w:cs="Times New Roman"/>
          <w:i/>
          <w:sz w:val="24"/>
          <w:szCs w:val="24"/>
          <w:lang w:val="en-GB"/>
        </w:rPr>
        <w:t xml:space="preserve">the depositary </w:t>
      </w:r>
      <w:r w:rsidRPr="00DA3844">
        <w:rPr>
          <w:rFonts w:ascii="Times New Roman" w:hAnsi="Times New Roman" w:cs="Times New Roman"/>
          <w:i/>
          <w:strike/>
          <w:sz w:val="24"/>
          <w:szCs w:val="24"/>
          <w:lang w:val="en-GB"/>
        </w:rPr>
        <w:t>to</w:t>
      </w:r>
      <w:r w:rsidRPr="00DA3844">
        <w:rPr>
          <w:rFonts w:ascii="Times New Roman" w:hAnsi="Times New Roman" w:cs="Times New Roman"/>
          <w:i/>
          <w:sz w:val="24"/>
          <w:szCs w:val="24"/>
          <w:lang w:val="en-GB"/>
        </w:rPr>
        <w:t xml:space="preserve"> </w:t>
      </w:r>
      <w:r w:rsidRPr="00DA3844">
        <w:rPr>
          <w:rFonts w:ascii="Times New Roman" w:hAnsi="Times New Roman" w:cs="Times New Roman"/>
          <w:b/>
          <w:i/>
          <w:sz w:val="24"/>
          <w:szCs w:val="24"/>
          <w:lang w:val="en-GB"/>
        </w:rPr>
        <w:t>has</w:t>
      </w:r>
      <w:r w:rsidRPr="00DA3844">
        <w:rPr>
          <w:rFonts w:ascii="Times New Roman" w:hAnsi="Times New Roman" w:cs="Times New Roman"/>
          <w:i/>
          <w:sz w:val="24"/>
          <w:szCs w:val="24"/>
          <w:lang w:val="en-GB"/>
        </w:rPr>
        <w:t xml:space="preserve"> delegate</w:t>
      </w:r>
      <w:r w:rsidRPr="00DA3844">
        <w:rPr>
          <w:rFonts w:ascii="Times New Roman" w:hAnsi="Times New Roman" w:cs="Times New Roman"/>
          <w:b/>
          <w:i/>
          <w:sz w:val="24"/>
          <w:szCs w:val="24"/>
          <w:lang w:val="en-GB"/>
        </w:rPr>
        <w:t>d</w:t>
      </w:r>
      <w:r w:rsidRPr="00DA3844">
        <w:rPr>
          <w:rFonts w:ascii="Times New Roman" w:hAnsi="Times New Roman" w:cs="Times New Roman"/>
          <w:i/>
          <w:sz w:val="24"/>
          <w:szCs w:val="24"/>
          <w:lang w:val="en-GB"/>
        </w:rPr>
        <w:t xml:space="preserve"> the custody of such financial instruments to such a local entity.</w:t>
      </w:r>
    </w:p>
    <w:p w:rsidR="00A2717F" w:rsidRPr="00DA3844" w:rsidRDefault="00A2717F" w:rsidP="00622647">
      <w:pPr>
        <w:ind w:left="720"/>
        <w:jc w:val="both"/>
        <w:rPr>
          <w:rFonts w:ascii="Times New Roman" w:hAnsi="Times New Roman" w:cs="Times New Roman"/>
          <w:sz w:val="24"/>
          <w:szCs w:val="24"/>
          <w:lang w:val="en-GB"/>
        </w:rPr>
      </w:pPr>
    </w:p>
    <w:p w:rsidR="007748BB" w:rsidRPr="005C138E" w:rsidRDefault="00F841B9" w:rsidP="007748BB">
      <w:pPr>
        <w:jc w:val="both"/>
        <w:rPr>
          <w:rFonts w:ascii="Times New Roman" w:hAnsi="Times New Roman" w:cs="Times New Roman"/>
          <w:sz w:val="24"/>
          <w:szCs w:val="24"/>
          <w:u w:val="single"/>
        </w:rPr>
      </w:pPr>
      <w:proofErr w:type="spellStart"/>
      <w:r w:rsidRPr="005C138E">
        <w:rPr>
          <w:rFonts w:ascii="Times New Roman" w:hAnsi="Times New Roman" w:cs="Times New Roman"/>
          <w:sz w:val="24"/>
          <w:szCs w:val="24"/>
          <w:u w:val="single"/>
        </w:rPr>
        <w:t>Comments</w:t>
      </w:r>
      <w:proofErr w:type="spellEnd"/>
      <w:r w:rsidRPr="005C138E">
        <w:rPr>
          <w:rFonts w:ascii="Times New Roman" w:hAnsi="Times New Roman" w:cs="Times New Roman"/>
          <w:sz w:val="24"/>
          <w:szCs w:val="24"/>
          <w:u w:val="single"/>
        </w:rPr>
        <w:t xml:space="preserve"> on</w:t>
      </w:r>
      <w:r w:rsidR="008A19F2" w:rsidRPr="005C138E">
        <w:rPr>
          <w:rFonts w:ascii="Times New Roman" w:hAnsi="Times New Roman" w:cs="Times New Roman"/>
          <w:sz w:val="24"/>
          <w:szCs w:val="24"/>
          <w:u w:val="single"/>
        </w:rPr>
        <w:t xml:space="preserve"> </w:t>
      </w:r>
      <w:r w:rsidR="007748BB" w:rsidRPr="005C138E">
        <w:rPr>
          <w:rFonts w:ascii="Times New Roman" w:hAnsi="Times New Roman" w:cs="Times New Roman"/>
          <w:sz w:val="24"/>
          <w:szCs w:val="24"/>
          <w:u w:val="single"/>
        </w:rPr>
        <w:t>article 23 (</w:t>
      </w:r>
      <w:r w:rsidR="00240B88" w:rsidRPr="005C138E">
        <w:rPr>
          <w:rFonts w:ascii="Times New Roman" w:hAnsi="Times New Roman" w:cs="Times New Roman"/>
          <w:sz w:val="24"/>
          <w:szCs w:val="24"/>
          <w:u w:val="single"/>
        </w:rPr>
        <w:t xml:space="preserve">point 2 </w:t>
      </w:r>
      <w:r w:rsidR="007748BB" w:rsidRPr="005C138E">
        <w:rPr>
          <w:rFonts w:ascii="Times New Roman" w:hAnsi="Times New Roman" w:cs="Times New Roman"/>
          <w:sz w:val="24"/>
          <w:szCs w:val="24"/>
          <w:u w:val="single"/>
        </w:rPr>
        <w:t>page 23)</w:t>
      </w:r>
    </w:p>
    <w:p w:rsidR="007748BB" w:rsidRPr="005C138E" w:rsidRDefault="007748BB" w:rsidP="007748BB">
      <w:pPr>
        <w:jc w:val="both"/>
        <w:rPr>
          <w:rFonts w:ascii="Times New Roman" w:hAnsi="Times New Roman" w:cs="Times New Roman"/>
          <w:sz w:val="24"/>
          <w:szCs w:val="24"/>
        </w:rPr>
      </w:pPr>
    </w:p>
    <w:p w:rsidR="00277CCE" w:rsidRPr="00DA3844" w:rsidRDefault="00277CCE" w:rsidP="007748BB">
      <w:pPr>
        <w:jc w:val="both"/>
        <w:rPr>
          <w:rFonts w:ascii="Times New Roman" w:hAnsi="Times New Roman" w:cs="Times New Roman"/>
          <w:sz w:val="24"/>
          <w:szCs w:val="24"/>
          <w:lang w:val="en-US"/>
        </w:rPr>
      </w:pPr>
      <w:r w:rsidRPr="00DA3844">
        <w:rPr>
          <w:rFonts w:ascii="Times New Roman" w:hAnsi="Times New Roman" w:cs="Times New Roman"/>
          <w:sz w:val="24"/>
          <w:szCs w:val="24"/>
          <w:lang w:val="en-US"/>
        </w:rPr>
        <w:t>We support the limitation of the types of entities eligible as depositaries as this will ensure a higher protection of the assets.</w:t>
      </w:r>
    </w:p>
    <w:p w:rsidR="00277CCE" w:rsidRPr="00DA3844" w:rsidRDefault="00277CCE" w:rsidP="007748BB">
      <w:pPr>
        <w:jc w:val="both"/>
        <w:rPr>
          <w:rFonts w:ascii="Times New Roman" w:hAnsi="Times New Roman" w:cs="Times New Roman"/>
          <w:sz w:val="24"/>
          <w:szCs w:val="24"/>
          <w:lang w:val="en-US"/>
        </w:rPr>
      </w:pPr>
    </w:p>
    <w:p w:rsidR="007748BB" w:rsidRPr="00DA3844" w:rsidRDefault="007748BB" w:rsidP="0026750D">
      <w:pPr>
        <w:autoSpaceDE w:val="0"/>
        <w:autoSpaceDN w:val="0"/>
        <w:adjustRightInd w:val="0"/>
        <w:jc w:val="both"/>
        <w:rPr>
          <w:rFonts w:ascii="Times New Roman" w:hAnsi="Times New Roman" w:cs="Times New Roman"/>
          <w:i/>
          <w:sz w:val="24"/>
          <w:szCs w:val="24"/>
          <w:lang w:val="en-US" w:eastAsia="en-GB"/>
        </w:rPr>
      </w:pPr>
      <w:r w:rsidRPr="00DA3844">
        <w:rPr>
          <w:rFonts w:ascii="Times New Roman" w:hAnsi="Times New Roman" w:cs="Times New Roman"/>
          <w:i/>
          <w:sz w:val="24"/>
          <w:szCs w:val="24"/>
          <w:lang w:val="en-US" w:eastAsia="en-GB"/>
        </w:rPr>
        <w:t>The depositary shall be:</w:t>
      </w:r>
    </w:p>
    <w:p w:rsidR="007748BB" w:rsidRPr="00DA3844" w:rsidRDefault="007748BB" w:rsidP="0026750D">
      <w:pPr>
        <w:autoSpaceDE w:val="0"/>
        <w:autoSpaceDN w:val="0"/>
        <w:adjustRightInd w:val="0"/>
        <w:jc w:val="both"/>
        <w:rPr>
          <w:rFonts w:ascii="Times New Roman" w:hAnsi="Times New Roman" w:cs="Times New Roman"/>
          <w:i/>
          <w:sz w:val="24"/>
          <w:szCs w:val="24"/>
          <w:lang w:val="en-US" w:eastAsia="en-GB"/>
        </w:rPr>
      </w:pPr>
      <w:r w:rsidRPr="00DA3844">
        <w:rPr>
          <w:rFonts w:ascii="Times New Roman" w:hAnsi="Times New Roman" w:cs="Times New Roman"/>
          <w:i/>
          <w:sz w:val="24"/>
          <w:szCs w:val="24"/>
          <w:lang w:val="en-US" w:eastAsia="en-GB"/>
        </w:rPr>
        <w:t xml:space="preserve">(a) </w:t>
      </w:r>
      <w:proofErr w:type="gramStart"/>
      <w:r w:rsidRPr="00DA3844">
        <w:rPr>
          <w:rFonts w:ascii="Times New Roman" w:hAnsi="Times New Roman" w:cs="Times New Roman"/>
          <w:i/>
          <w:sz w:val="24"/>
          <w:szCs w:val="24"/>
          <w:lang w:val="en-US" w:eastAsia="en-GB"/>
        </w:rPr>
        <w:t>a</w:t>
      </w:r>
      <w:proofErr w:type="gramEnd"/>
      <w:r w:rsidRPr="00DA3844">
        <w:rPr>
          <w:rFonts w:ascii="Times New Roman" w:hAnsi="Times New Roman" w:cs="Times New Roman"/>
          <w:i/>
          <w:sz w:val="24"/>
          <w:szCs w:val="24"/>
          <w:lang w:val="en-US" w:eastAsia="en-GB"/>
        </w:rPr>
        <w:t xml:space="preserve"> credit institution </w:t>
      </w:r>
      <w:proofErr w:type="spellStart"/>
      <w:r w:rsidRPr="00DA3844">
        <w:rPr>
          <w:rFonts w:ascii="Times New Roman" w:hAnsi="Times New Roman" w:cs="Times New Roman"/>
          <w:i/>
          <w:sz w:val="24"/>
          <w:szCs w:val="24"/>
          <w:lang w:val="en-US" w:eastAsia="en-GB"/>
        </w:rPr>
        <w:t>authorised</w:t>
      </w:r>
      <w:proofErr w:type="spellEnd"/>
      <w:r w:rsidRPr="00DA3844">
        <w:rPr>
          <w:rFonts w:ascii="Times New Roman" w:hAnsi="Times New Roman" w:cs="Times New Roman"/>
          <w:i/>
          <w:sz w:val="24"/>
          <w:szCs w:val="24"/>
          <w:lang w:val="en-US" w:eastAsia="en-GB"/>
        </w:rPr>
        <w:t xml:space="preserve"> in accordance with Directive 2006/48/EC;</w:t>
      </w:r>
    </w:p>
    <w:p w:rsidR="007748BB" w:rsidRPr="00DA3844" w:rsidRDefault="007748BB" w:rsidP="0026750D">
      <w:pPr>
        <w:autoSpaceDE w:val="0"/>
        <w:autoSpaceDN w:val="0"/>
        <w:adjustRightInd w:val="0"/>
        <w:jc w:val="both"/>
        <w:rPr>
          <w:rFonts w:ascii="Times New Roman" w:hAnsi="Times New Roman" w:cs="Times New Roman"/>
          <w:i/>
          <w:sz w:val="24"/>
          <w:szCs w:val="24"/>
          <w:lang w:val="en-US" w:eastAsia="en-GB"/>
        </w:rPr>
      </w:pPr>
      <w:r w:rsidRPr="00DA3844">
        <w:rPr>
          <w:rFonts w:ascii="Times New Roman" w:hAnsi="Times New Roman" w:cs="Times New Roman"/>
          <w:i/>
          <w:sz w:val="24"/>
          <w:szCs w:val="24"/>
          <w:lang w:val="en-US" w:eastAsia="en-GB"/>
        </w:rPr>
        <w:t xml:space="preserve">(b) an investment firm, subject to capital adequacy requirements in accordance with Article 20(1) of Directive 2006/49/EC including capital requirements for operational risks and </w:t>
      </w:r>
      <w:proofErr w:type="spellStart"/>
      <w:r w:rsidRPr="00DA3844">
        <w:rPr>
          <w:rFonts w:ascii="Times New Roman" w:hAnsi="Times New Roman" w:cs="Times New Roman"/>
          <w:i/>
          <w:sz w:val="24"/>
          <w:szCs w:val="24"/>
          <w:lang w:val="en-US" w:eastAsia="en-GB"/>
        </w:rPr>
        <w:t>authorised</w:t>
      </w:r>
      <w:proofErr w:type="spellEnd"/>
      <w:r w:rsidRPr="00DA3844">
        <w:rPr>
          <w:rFonts w:ascii="Times New Roman" w:hAnsi="Times New Roman" w:cs="Times New Roman"/>
          <w:i/>
          <w:sz w:val="24"/>
          <w:szCs w:val="24"/>
          <w:lang w:val="en-US" w:eastAsia="en-GB"/>
        </w:rPr>
        <w:t xml:space="preserve"> in accordance with Directive 2004/39/EC and which also provides the ancillary service of safe-keeping and administration of financial instruments for the account of clients in accordance with point (1) of Section B of Annex I to Directive 2004/39/EC; such investment firms shall in any case have own funds not less than the amount of initial capital referred to in Article 9 of Directive 2006/49/EC;</w:t>
      </w:r>
    </w:p>
    <w:p w:rsidR="00936EC1" w:rsidRPr="00DA3844" w:rsidRDefault="00936EC1" w:rsidP="007748BB">
      <w:pPr>
        <w:autoSpaceDE w:val="0"/>
        <w:autoSpaceDN w:val="0"/>
        <w:adjustRightInd w:val="0"/>
        <w:rPr>
          <w:rFonts w:ascii="Times New Roman" w:hAnsi="Times New Roman" w:cs="Times New Roman"/>
          <w:i/>
          <w:sz w:val="24"/>
          <w:szCs w:val="24"/>
          <w:lang w:val="en-US" w:eastAsia="en-GB"/>
        </w:rPr>
      </w:pPr>
    </w:p>
    <w:p w:rsidR="00936EC1" w:rsidRPr="00DA3844" w:rsidRDefault="005C138E" w:rsidP="00936EC1">
      <w:pPr>
        <w:jc w:val="both"/>
        <w:rPr>
          <w:rFonts w:ascii="Times New Roman" w:hAnsi="Times New Roman" w:cs="Times New Roman"/>
          <w:sz w:val="24"/>
          <w:szCs w:val="24"/>
          <w:u w:val="single"/>
        </w:rPr>
      </w:pPr>
      <w:proofErr w:type="spellStart"/>
      <w:r w:rsidRPr="005C138E">
        <w:rPr>
          <w:rFonts w:ascii="Times New Roman" w:hAnsi="Times New Roman" w:cs="Times New Roman"/>
          <w:sz w:val="24"/>
          <w:szCs w:val="24"/>
          <w:u w:val="single"/>
        </w:rPr>
        <w:t>Comments</w:t>
      </w:r>
      <w:proofErr w:type="spellEnd"/>
      <w:r w:rsidRPr="005C138E">
        <w:rPr>
          <w:rFonts w:ascii="Times New Roman" w:hAnsi="Times New Roman" w:cs="Times New Roman"/>
          <w:sz w:val="24"/>
          <w:szCs w:val="24"/>
          <w:u w:val="single"/>
        </w:rPr>
        <w:t xml:space="preserve"> on </w:t>
      </w:r>
      <w:r w:rsidR="00936EC1" w:rsidRPr="00DA3844">
        <w:rPr>
          <w:rFonts w:ascii="Times New Roman" w:hAnsi="Times New Roman" w:cs="Times New Roman"/>
          <w:sz w:val="24"/>
          <w:szCs w:val="24"/>
          <w:u w:val="single"/>
        </w:rPr>
        <w:t xml:space="preserve">article 24 </w:t>
      </w:r>
      <w:r w:rsidR="0070374A" w:rsidRPr="00DA3844">
        <w:rPr>
          <w:rFonts w:ascii="Times New Roman" w:hAnsi="Times New Roman" w:cs="Times New Roman"/>
          <w:sz w:val="24"/>
          <w:szCs w:val="24"/>
          <w:u w:val="single"/>
        </w:rPr>
        <w:t xml:space="preserve">(points </w:t>
      </w:r>
      <w:r w:rsidR="00936EC1" w:rsidRPr="00DA3844">
        <w:rPr>
          <w:rFonts w:ascii="Times New Roman" w:hAnsi="Times New Roman" w:cs="Times New Roman"/>
          <w:sz w:val="24"/>
          <w:szCs w:val="24"/>
          <w:u w:val="single"/>
        </w:rPr>
        <w:t>2, 3 et 4</w:t>
      </w:r>
      <w:r w:rsidR="0070374A" w:rsidRPr="00DA3844">
        <w:rPr>
          <w:rFonts w:ascii="Times New Roman" w:hAnsi="Times New Roman" w:cs="Times New Roman"/>
          <w:sz w:val="24"/>
          <w:szCs w:val="24"/>
          <w:u w:val="single"/>
        </w:rPr>
        <w:t xml:space="preserve"> </w:t>
      </w:r>
      <w:r w:rsidR="00936EC1" w:rsidRPr="00DA3844">
        <w:rPr>
          <w:rFonts w:ascii="Times New Roman" w:hAnsi="Times New Roman" w:cs="Times New Roman"/>
          <w:sz w:val="24"/>
          <w:szCs w:val="24"/>
          <w:u w:val="single"/>
        </w:rPr>
        <w:t>page 24)</w:t>
      </w:r>
    </w:p>
    <w:p w:rsidR="00936EC1" w:rsidRPr="00DA3844" w:rsidRDefault="00936EC1" w:rsidP="00936EC1">
      <w:pPr>
        <w:jc w:val="both"/>
        <w:rPr>
          <w:rFonts w:ascii="Times New Roman" w:hAnsi="Times New Roman" w:cs="Times New Roman"/>
          <w:sz w:val="24"/>
          <w:szCs w:val="24"/>
        </w:rPr>
      </w:pPr>
    </w:p>
    <w:p w:rsidR="00A24C40" w:rsidRPr="00DA3844" w:rsidRDefault="007936CF" w:rsidP="00936EC1">
      <w:pPr>
        <w:jc w:val="both"/>
        <w:rPr>
          <w:rFonts w:ascii="Times New Roman" w:hAnsi="Times New Roman" w:cs="Times New Roman"/>
          <w:sz w:val="24"/>
          <w:szCs w:val="24"/>
          <w:lang w:val="en-US"/>
        </w:rPr>
      </w:pPr>
      <w:r w:rsidRPr="00DA3844">
        <w:rPr>
          <w:rFonts w:ascii="Times New Roman" w:hAnsi="Times New Roman" w:cs="Times New Roman"/>
          <w:b/>
          <w:sz w:val="24"/>
          <w:szCs w:val="24"/>
          <w:lang w:val="en-US"/>
        </w:rPr>
        <w:t xml:space="preserve">We support </w:t>
      </w:r>
      <w:r w:rsidR="001C41C8" w:rsidRPr="00DA3844">
        <w:rPr>
          <w:rFonts w:ascii="Times New Roman" w:hAnsi="Times New Roman" w:cs="Times New Roman"/>
          <w:b/>
          <w:sz w:val="24"/>
          <w:szCs w:val="24"/>
          <w:lang w:val="en-US"/>
        </w:rPr>
        <w:t>the prohibition for</w:t>
      </w:r>
      <w:r w:rsidR="00A24C40" w:rsidRPr="00DA3844">
        <w:rPr>
          <w:rFonts w:ascii="Times New Roman" w:hAnsi="Times New Roman" w:cs="Times New Roman"/>
          <w:b/>
          <w:sz w:val="24"/>
          <w:szCs w:val="24"/>
          <w:lang w:val="en-US"/>
        </w:rPr>
        <w:t xml:space="preserve"> depositaries </w:t>
      </w:r>
      <w:r w:rsidR="001C41C8" w:rsidRPr="00DA3844">
        <w:rPr>
          <w:rFonts w:ascii="Times New Roman" w:hAnsi="Times New Roman" w:cs="Times New Roman"/>
          <w:b/>
          <w:sz w:val="24"/>
          <w:szCs w:val="24"/>
          <w:lang w:val="en-US"/>
        </w:rPr>
        <w:t>to</w:t>
      </w:r>
      <w:r w:rsidR="00A24C40" w:rsidRPr="00DA3844">
        <w:rPr>
          <w:rFonts w:ascii="Times New Roman" w:hAnsi="Times New Roman" w:cs="Times New Roman"/>
          <w:b/>
          <w:sz w:val="24"/>
          <w:szCs w:val="24"/>
          <w:lang w:val="en-US"/>
        </w:rPr>
        <w:t xml:space="preserve"> contractually discharge their responsibility</w:t>
      </w:r>
      <w:r w:rsidR="00A24C40" w:rsidRPr="00DA3844">
        <w:rPr>
          <w:rFonts w:ascii="Times New Roman" w:hAnsi="Times New Roman" w:cs="Times New Roman"/>
          <w:sz w:val="24"/>
          <w:szCs w:val="24"/>
          <w:lang w:val="en-US"/>
        </w:rPr>
        <w:t xml:space="preserve">, as retail </w:t>
      </w:r>
      <w:r w:rsidR="00E924C7" w:rsidRPr="00DA3844">
        <w:rPr>
          <w:rFonts w:ascii="Times New Roman" w:hAnsi="Times New Roman" w:cs="Times New Roman"/>
          <w:sz w:val="24"/>
          <w:szCs w:val="24"/>
          <w:lang w:val="en-US"/>
        </w:rPr>
        <w:t>investors</w:t>
      </w:r>
      <w:r w:rsidR="00A24C40" w:rsidRPr="00DA3844">
        <w:rPr>
          <w:rFonts w:ascii="Times New Roman" w:hAnsi="Times New Roman" w:cs="Times New Roman"/>
          <w:sz w:val="24"/>
          <w:szCs w:val="24"/>
          <w:lang w:val="en-US"/>
        </w:rPr>
        <w:t xml:space="preserve"> might not </w:t>
      </w:r>
      <w:r w:rsidR="0036056B" w:rsidRPr="00DA3844">
        <w:rPr>
          <w:rFonts w:ascii="Times New Roman" w:hAnsi="Times New Roman" w:cs="Times New Roman"/>
          <w:sz w:val="24"/>
          <w:szCs w:val="24"/>
          <w:lang w:val="en-US"/>
        </w:rPr>
        <w:t xml:space="preserve">properly </w:t>
      </w:r>
      <w:r w:rsidR="00A24C40" w:rsidRPr="00DA3844">
        <w:rPr>
          <w:rFonts w:ascii="Times New Roman" w:hAnsi="Times New Roman" w:cs="Times New Roman"/>
          <w:sz w:val="24"/>
          <w:szCs w:val="24"/>
          <w:lang w:val="en-US"/>
        </w:rPr>
        <w:t>understand the potential consequences of such a discharge.</w:t>
      </w:r>
      <w:r w:rsidR="001312A3" w:rsidRPr="00DA3844">
        <w:rPr>
          <w:rFonts w:ascii="Times New Roman" w:hAnsi="Times New Roman" w:cs="Times New Roman"/>
          <w:sz w:val="24"/>
          <w:szCs w:val="24"/>
          <w:lang w:val="en-US"/>
        </w:rPr>
        <w:t xml:space="preserve"> </w:t>
      </w:r>
    </w:p>
    <w:p w:rsidR="00A24C40" w:rsidRPr="00DA3844" w:rsidRDefault="00A24C40" w:rsidP="00936EC1">
      <w:pPr>
        <w:jc w:val="both"/>
        <w:rPr>
          <w:rFonts w:ascii="Times New Roman" w:hAnsi="Times New Roman" w:cs="Times New Roman"/>
          <w:b/>
          <w:sz w:val="24"/>
          <w:szCs w:val="24"/>
          <w:lang w:val="en-US"/>
        </w:rPr>
      </w:pPr>
    </w:p>
    <w:p w:rsidR="00936EC1" w:rsidRPr="00DA3844" w:rsidRDefault="00936EC1" w:rsidP="0026750D">
      <w:pPr>
        <w:autoSpaceDE w:val="0"/>
        <w:autoSpaceDN w:val="0"/>
        <w:adjustRightInd w:val="0"/>
        <w:jc w:val="both"/>
        <w:rPr>
          <w:rFonts w:ascii="Times New Roman" w:hAnsi="Times New Roman" w:cs="Times New Roman"/>
          <w:i/>
          <w:sz w:val="24"/>
          <w:szCs w:val="24"/>
          <w:lang w:val="en-US" w:eastAsia="en-GB"/>
        </w:rPr>
      </w:pPr>
      <w:r w:rsidRPr="00DA3844">
        <w:rPr>
          <w:rFonts w:ascii="Times New Roman" w:hAnsi="Times New Roman" w:cs="Times New Roman"/>
          <w:i/>
          <w:sz w:val="24"/>
          <w:szCs w:val="24"/>
          <w:lang w:val="en-US" w:eastAsia="en-GB"/>
        </w:rPr>
        <w:t>2. The liability of the depositary shall not be affected by any delegation referred to in Article 22(7).</w:t>
      </w:r>
    </w:p>
    <w:p w:rsidR="00936EC1" w:rsidRPr="00DA3844" w:rsidRDefault="00936EC1" w:rsidP="0026750D">
      <w:pPr>
        <w:autoSpaceDE w:val="0"/>
        <w:autoSpaceDN w:val="0"/>
        <w:adjustRightInd w:val="0"/>
        <w:jc w:val="both"/>
        <w:rPr>
          <w:rFonts w:ascii="Times New Roman" w:hAnsi="Times New Roman" w:cs="Times New Roman"/>
          <w:i/>
          <w:sz w:val="24"/>
          <w:szCs w:val="24"/>
          <w:lang w:val="en-US" w:eastAsia="en-GB"/>
        </w:rPr>
      </w:pPr>
      <w:r w:rsidRPr="00DA3844">
        <w:rPr>
          <w:rFonts w:ascii="Times New Roman" w:hAnsi="Times New Roman" w:cs="Times New Roman"/>
          <w:i/>
          <w:sz w:val="24"/>
          <w:szCs w:val="24"/>
          <w:lang w:val="en-US" w:eastAsia="en-GB"/>
        </w:rPr>
        <w:t>3. The liability of the depositary referred to in paragraph 1 shall not be excluded or limited by agreement.</w:t>
      </w:r>
    </w:p>
    <w:p w:rsidR="00936EC1" w:rsidRPr="00DA3844" w:rsidRDefault="00936EC1" w:rsidP="0026750D">
      <w:pPr>
        <w:jc w:val="both"/>
        <w:rPr>
          <w:rFonts w:ascii="Times New Roman" w:hAnsi="Times New Roman" w:cs="Times New Roman"/>
          <w:i/>
          <w:sz w:val="24"/>
          <w:szCs w:val="24"/>
          <w:lang w:val="en-US"/>
        </w:rPr>
      </w:pPr>
      <w:r w:rsidRPr="00DA3844">
        <w:rPr>
          <w:rFonts w:ascii="Times New Roman" w:hAnsi="Times New Roman" w:cs="Times New Roman"/>
          <w:i/>
          <w:sz w:val="24"/>
          <w:szCs w:val="24"/>
          <w:lang w:val="en-US" w:eastAsia="en-GB"/>
        </w:rPr>
        <w:t>4. Any agreement that contravenes the provision of paragraph 3 shall be void.</w:t>
      </w:r>
    </w:p>
    <w:p w:rsidR="00936EC1" w:rsidRDefault="00936EC1" w:rsidP="00936EC1">
      <w:pPr>
        <w:jc w:val="both"/>
        <w:rPr>
          <w:rFonts w:ascii="Times New Roman" w:hAnsi="Times New Roman" w:cs="Times New Roman"/>
          <w:sz w:val="24"/>
          <w:szCs w:val="24"/>
          <w:lang w:val="en-US"/>
        </w:rPr>
      </w:pPr>
    </w:p>
    <w:p w:rsidR="00EA7E9F" w:rsidRPr="00621D00" w:rsidRDefault="00FC215E" w:rsidP="00936EC1">
      <w:p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Proposed modification of the </w:t>
      </w:r>
      <w:r w:rsidR="00EA7E9F" w:rsidRPr="00621D00">
        <w:rPr>
          <w:rFonts w:ascii="Times New Roman" w:hAnsi="Times New Roman" w:cs="Times New Roman"/>
          <w:sz w:val="24"/>
          <w:szCs w:val="24"/>
          <w:u w:val="single"/>
          <w:lang w:val="en-US"/>
        </w:rPr>
        <w:t>Annex</w:t>
      </w:r>
    </w:p>
    <w:p w:rsidR="00EA7E9F" w:rsidRDefault="00EA7E9F" w:rsidP="00936EC1">
      <w:pPr>
        <w:jc w:val="both"/>
        <w:rPr>
          <w:rFonts w:ascii="Times New Roman" w:hAnsi="Times New Roman" w:cs="Times New Roman"/>
          <w:sz w:val="24"/>
          <w:szCs w:val="24"/>
          <w:lang w:val="en-US"/>
        </w:rPr>
      </w:pPr>
    </w:p>
    <w:p w:rsidR="00395E55" w:rsidRDefault="00EA7E9F" w:rsidP="00EA7E9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believe that such information is legitimate and useful. However, we do not believe that requesting such disclosure to be made in the prospectus of the UCITS is appropriate as it would raise significant practical and operational challenges. </w:t>
      </w:r>
      <w:r w:rsidR="00395E55">
        <w:rPr>
          <w:rFonts w:ascii="Times New Roman" w:hAnsi="Times New Roman" w:cs="Times New Roman"/>
          <w:sz w:val="24"/>
          <w:szCs w:val="24"/>
          <w:lang w:val="en-US"/>
        </w:rPr>
        <w:t>Indeed, sub custodian networks may change quite often over time (for example, the geographical investment regions may change</w:t>
      </w:r>
      <w:r w:rsidR="004854E5">
        <w:rPr>
          <w:rFonts w:ascii="Times New Roman" w:hAnsi="Times New Roman" w:cs="Times New Roman"/>
          <w:sz w:val="24"/>
          <w:szCs w:val="24"/>
          <w:lang w:val="en-US"/>
        </w:rPr>
        <w:t xml:space="preserve"> over the life of the UCITS</w:t>
      </w:r>
      <w:r w:rsidR="00395E55">
        <w:rPr>
          <w:rFonts w:ascii="Times New Roman" w:hAnsi="Times New Roman" w:cs="Times New Roman"/>
          <w:sz w:val="24"/>
          <w:szCs w:val="24"/>
          <w:lang w:val="en-US"/>
        </w:rPr>
        <w:t>) and it would be burdensome and costly to update the prospectus accordingly.</w:t>
      </w:r>
    </w:p>
    <w:p w:rsidR="00395E55" w:rsidRDefault="00395E55" w:rsidP="00EA7E9F">
      <w:pPr>
        <w:jc w:val="both"/>
        <w:rPr>
          <w:rFonts w:ascii="Times New Roman" w:hAnsi="Times New Roman" w:cs="Times New Roman"/>
          <w:sz w:val="24"/>
          <w:szCs w:val="24"/>
          <w:lang w:val="en-US"/>
        </w:rPr>
      </w:pPr>
    </w:p>
    <w:p w:rsidR="00EA7E9F" w:rsidRDefault="00EA7E9F" w:rsidP="00EA7E9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w:t>
      </w:r>
      <w:r w:rsidR="00395E55">
        <w:rPr>
          <w:rFonts w:ascii="Times New Roman" w:hAnsi="Times New Roman" w:cs="Times New Roman"/>
          <w:sz w:val="24"/>
          <w:szCs w:val="24"/>
          <w:lang w:val="en-US"/>
        </w:rPr>
        <w:t xml:space="preserve">therefore </w:t>
      </w:r>
      <w:r>
        <w:rPr>
          <w:rFonts w:ascii="Times New Roman" w:hAnsi="Times New Roman" w:cs="Times New Roman"/>
          <w:sz w:val="24"/>
          <w:szCs w:val="24"/>
          <w:lang w:val="en-US"/>
        </w:rPr>
        <w:t xml:space="preserve">propose </w:t>
      </w:r>
      <w:r w:rsidR="005356A0">
        <w:rPr>
          <w:rFonts w:ascii="Times New Roman" w:hAnsi="Times New Roman" w:cs="Times New Roman"/>
          <w:sz w:val="24"/>
          <w:szCs w:val="24"/>
          <w:lang w:val="en-US"/>
        </w:rPr>
        <w:t xml:space="preserve">removing this requirement and replacing it by an obligation </w:t>
      </w:r>
      <w:r w:rsidR="007E30E4">
        <w:rPr>
          <w:rFonts w:ascii="Times New Roman" w:hAnsi="Times New Roman" w:cs="Times New Roman"/>
          <w:sz w:val="24"/>
          <w:szCs w:val="24"/>
          <w:lang w:val="en-US"/>
        </w:rPr>
        <w:t>based on</w:t>
      </w:r>
      <w:r w:rsidR="005356A0">
        <w:rPr>
          <w:rFonts w:ascii="Times New Roman" w:hAnsi="Times New Roman" w:cs="Times New Roman"/>
          <w:sz w:val="24"/>
          <w:szCs w:val="24"/>
          <w:lang w:val="en-US"/>
        </w:rPr>
        <w:t xml:space="preserve"> </w:t>
      </w:r>
      <w:r>
        <w:rPr>
          <w:rFonts w:ascii="Times New Roman" w:hAnsi="Times New Roman" w:cs="Times New Roman"/>
          <w:sz w:val="24"/>
          <w:szCs w:val="24"/>
          <w:lang w:val="en-US"/>
        </w:rPr>
        <w:t>article 23 (f) of the AIFMD</w:t>
      </w:r>
      <w:r w:rsidR="005356A0">
        <w:rPr>
          <w:rFonts w:ascii="Times New Roman" w:hAnsi="Times New Roman" w:cs="Times New Roman"/>
          <w:sz w:val="24"/>
          <w:szCs w:val="24"/>
          <w:lang w:val="en-US"/>
        </w:rPr>
        <w:t>,</w:t>
      </w:r>
      <w:r w:rsidR="00AF116D">
        <w:rPr>
          <w:rFonts w:ascii="Times New Roman" w:hAnsi="Times New Roman" w:cs="Times New Roman"/>
          <w:sz w:val="24"/>
          <w:szCs w:val="24"/>
          <w:lang w:val="en-US"/>
        </w:rPr>
        <w:t xml:space="preserve"> as follows</w:t>
      </w:r>
      <w:r w:rsidR="0061297C">
        <w:rPr>
          <w:rFonts w:ascii="Times New Roman" w:hAnsi="Times New Roman" w:cs="Times New Roman"/>
          <w:sz w:val="24"/>
          <w:szCs w:val="24"/>
          <w:lang w:val="en-US"/>
        </w:rPr>
        <w:t>, which would for example allow to disclose such information on a website:</w:t>
      </w:r>
    </w:p>
    <w:p w:rsidR="00AF116D" w:rsidRDefault="00AF116D" w:rsidP="00EA7E9F">
      <w:pPr>
        <w:jc w:val="both"/>
        <w:rPr>
          <w:rFonts w:ascii="Times New Roman" w:hAnsi="Times New Roman" w:cs="Times New Roman"/>
          <w:sz w:val="24"/>
          <w:szCs w:val="24"/>
          <w:lang w:val="en-US"/>
        </w:rPr>
      </w:pPr>
    </w:p>
    <w:p w:rsidR="00AF116D" w:rsidRPr="00496AF7" w:rsidRDefault="00AF116D" w:rsidP="00EA7E9F">
      <w:pPr>
        <w:jc w:val="both"/>
        <w:rPr>
          <w:rFonts w:ascii="Times New Roman" w:hAnsi="Times New Roman" w:cs="Times New Roman"/>
          <w:i/>
          <w:sz w:val="24"/>
          <w:szCs w:val="24"/>
          <w:lang w:val="en-US"/>
        </w:rPr>
      </w:pPr>
      <w:r w:rsidRPr="00496AF7">
        <w:rPr>
          <w:rFonts w:ascii="Times New Roman" w:hAnsi="Times New Roman" w:cs="Times New Roman"/>
          <w:b/>
          <w:i/>
          <w:sz w:val="24"/>
          <w:szCs w:val="24"/>
          <w:lang w:val="en-GB" w:eastAsia="en-GB"/>
        </w:rPr>
        <w:t>Management companies shall for each of the UCITS that they manage make available to investors in accordance with the UCITS rules or instruments of incorporation, a description of any safe-keeping functions delegated by the depositary, the identification of the delegates and any conflicts of interest that may arise from such delegations, as well as any material changes thereof.</w:t>
      </w:r>
    </w:p>
    <w:p w:rsidR="00EA7E9F" w:rsidRPr="00522E23" w:rsidRDefault="00EA7E9F" w:rsidP="00936EC1">
      <w:pPr>
        <w:jc w:val="both"/>
        <w:rPr>
          <w:rFonts w:ascii="Times New Roman" w:hAnsi="Times New Roman" w:cs="Times New Roman"/>
          <w:sz w:val="24"/>
          <w:szCs w:val="24"/>
          <w:lang w:val="en-US"/>
        </w:rPr>
      </w:pPr>
    </w:p>
    <w:p w:rsidR="004C68DC" w:rsidRDefault="008A19F2" w:rsidP="004C68DC">
      <w:pPr>
        <w:jc w:val="both"/>
        <w:rPr>
          <w:rFonts w:ascii="Times New Roman" w:hAnsi="Times New Roman" w:cs="Times New Roman"/>
          <w:sz w:val="24"/>
          <w:szCs w:val="24"/>
          <w:u w:val="single"/>
          <w:lang w:val="en-US"/>
        </w:rPr>
      </w:pPr>
      <w:r w:rsidRPr="008B6A62">
        <w:rPr>
          <w:rFonts w:ascii="Times New Roman" w:hAnsi="Times New Roman" w:cs="Times New Roman"/>
          <w:sz w:val="24"/>
          <w:szCs w:val="24"/>
          <w:u w:val="single"/>
          <w:lang w:val="en-US"/>
        </w:rPr>
        <w:t xml:space="preserve">Additional </w:t>
      </w:r>
      <w:r w:rsidR="008B6A62" w:rsidRPr="008B6A62">
        <w:rPr>
          <w:rFonts w:ascii="Times New Roman" w:hAnsi="Times New Roman" w:cs="Times New Roman"/>
          <w:sz w:val="24"/>
          <w:szCs w:val="24"/>
          <w:u w:val="single"/>
          <w:lang w:val="en-US"/>
        </w:rPr>
        <w:t>m</w:t>
      </w:r>
      <w:r w:rsidRPr="008B6A62">
        <w:rPr>
          <w:rFonts w:ascii="Times New Roman" w:hAnsi="Times New Roman" w:cs="Times New Roman"/>
          <w:sz w:val="24"/>
          <w:szCs w:val="24"/>
          <w:u w:val="single"/>
          <w:lang w:val="en-US"/>
        </w:rPr>
        <w:t>odification</w:t>
      </w:r>
      <w:r w:rsidR="005F116F">
        <w:rPr>
          <w:rFonts w:ascii="Times New Roman" w:hAnsi="Times New Roman" w:cs="Times New Roman"/>
          <w:sz w:val="24"/>
          <w:szCs w:val="24"/>
          <w:u w:val="single"/>
          <w:lang w:val="en-US"/>
        </w:rPr>
        <w:t>s</w:t>
      </w:r>
      <w:r w:rsidRPr="008B6A62">
        <w:rPr>
          <w:rFonts w:ascii="Times New Roman" w:hAnsi="Times New Roman" w:cs="Times New Roman"/>
          <w:sz w:val="24"/>
          <w:szCs w:val="24"/>
          <w:u w:val="single"/>
          <w:lang w:val="en-US"/>
        </w:rPr>
        <w:t xml:space="preserve"> proposed by AFG</w:t>
      </w:r>
    </w:p>
    <w:p w:rsidR="005F116F" w:rsidRPr="008B6A62" w:rsidRDefault="005F116F" w:rsidP="004C68DC">
      <w:pPr>
        <w:jc w:val="both"/>
        <w:rPr>
          <w:rFonts w:ascii="Times New Roman" w:hAnsi="Times New Roman" w:cs="Times New Roman"/>
          <w:sz w:val="24"/>
          <w:szCs w:val="24"/>
          <w:lang w:val="en-US"/>
        </w:rPr>
      </w:pPr>
    </w:p>
    <w:p w:rsidR="00D95767" w:rsidRDefault="009C40EA" w:rsidP="004C68DC">
      <w:pPr>
        <w:jc w:val="both"/>
        <w:rPr>
          <w:rFonts w:ascii="Times New Roman" w:hAnsi="Times New Roman" w:cs="Times New Roman"/>
          <w:sz w:val="24"/>
          <w:szCs w:val="24"/>
          <w:lang w:val="en-US"/>
        </w:rPr>
      </w:pPr>
      <w:r w:rsidRPr="00EE768E">
        <w:rPr>
          <w:rFonts w:ascii="Times New Roman" w:hAnsi="Times New Roman" w:cs="Times New Roman"/>
          <w:b/>
          <w:sz w:val="24"/>
          <w:szCs w:val="24"/>
          <w:lang w:val="en-US"/>
        </w:rPr>
        <w:t>We request that the prohibition to re-use the assets of the UCITS without prior consent of the manager be explicit</w:t>
      </w:r>
      <w:r w:rsidR="0079011D">
        <w:rPr>
          <w:rFonts w:ascii="Times New Roman" w:hAnsi="Times New Roman" w:cs="Times New Roman"/>
          <w:sz w:val="24"/>
          <w:szCs w:val="24"/>
          <w:lang w:val="en-US"/>
        </w:rPr>
        <w:t xml:space="preserve"> </w:t>
      </w:r>
      <w:r w:rsidR="00573D80">
        <w:rPr>
          <w:rFonts w:ascii="Times New Roman" w:hAnsi="Times New Roman" w:cs="Times New Roman"/>
          <w:sz w:val="24"/>
          <w:szCs w:val="24"/>
          <w:lang w:val="en-US"/>
        </w:rPr>
        <w:t xml:space="preserve">- </w:t>
      </w:r>
      <w:r w:rsidR="0079011D">
        <w:rPr>
          <w:rFonts w:ascii="Times New Roman" w:hAnsi="Times New Roman" w:cs="Times New Roman"/>
          <w:sz w:val="24"/>
          <w:szCs w:val="24"/>
          <w:lang w:val="en-US"/>
        </w:rPr>
        <w:t>as is the case in the AIFMD</w:t>
      </w:r>
      <w:r w:rsidR="006D34E4">
        <w:rPr>
          <w:rFonts w:ascii="Times New Roman" w:hAnsi="Times New Roman" w:cs="Times New Roman"/>
          <w:sz w:val="24"/>
          <w:szCs w:val="24"/>
          <w:lang w:val="en-US"/>
        </w:rPr>
        <w:t xml:space="preserve"> </w:t>
      </w:r>
      <w:r w:rsidR="006D34E4" w:rsidRPr="000764FB">
        <w:rPr>
          <w:rFonts w:ascii="Times New Roman" w:hAnsi="Times New Roman" w:cs="Times New Roman"/>
          <w:sz w:val="24"/>
          <w:szCs w:val="24"/>
          <w:lang w:val="en-US"/>
        </w:rPr>
        <w:t>(</w:t>
      </w:r>
      <w:r w:rsidR="00C01466">
        <w:rPr>
          <w:rFonts w:ascii="Times New Roman" w:hAnsi="Times New Roman" w:cs="Times New Roman"/>
          <w:sz w:val="24"/>
          <w:szCs w:val="24"/>
          <w:lang w:val="en-US"/>
        </w:rPr>
        <w:t xml:space="preserve">cf. </w:t>
      </w:r>
      <w:r w:rsidR="006D34E4" w:rsidRPr="000764FB">
        <w:rPr>
          <w:rFonts w:ascii="Times New Roman" w:hAnsi="Times New Roman" w:cs="Times New Roman"/>
          <w:sz w:val="24"/>
          <w:szCs w:val="24"/>
          <w:lang w:val="en-US"/>
        </w:rPr>
        <w:t>article 21 paragraph 10)</w:t>
      </w:r>
      <w:r>
        <w:rPr>
          <w:rFonts w:ascii="Times New Roman" w:hAnsi="Times New Roman" w:cs="Times New Roman"/>
          <w:sz w:val="24"/>
          <w:szCs w:val="24"/>
          <w:lang w:val="en-US"/>
        </w:rPr>
        <w:t xml:space="preserve">. </w:t>
      </w:r>
      <w:r w:rsidR="00D95767">
        <w:rPr>
          <w:rFonts w:ascii="Times New Roman" w:hAnsi="Times New Roman" w:cs="Times New Roman"/>
          <w:sz w:val="24"/>
          <w:szCs w:val="24"/>
          <w:lang w:val="en-US"/>
        </w:rPr>
        <w:t xml:space="preserve">This would ensure a clarification of the applicable regime and its </w:t>
      </w:r>
      <w:proofErr w:type="spellStart"/>
      <w:r w:rsidR="00D95767">
        <w:rPr>
          <w:rFonts w:ascii="Times New Roman" w:hAnsi="Times New Roman" w:cs="Times New Roman"/>
          <w:sz w:val="24"/>
          <w:szCs w:val="24"/>
          <w:lang w:val="en-US"/>
        </w:rPr>
        <w:t>harmonisation</w:t>
      </w:r>
      <w:proofErr w:type="spellEnd"/>
      <w:r w:rsidR="00D95767">
        <w:rPr>
          <w:rFonts w:ascii="Times New Roman" w:hAnsi="Times New Roman" w:cs="Times New Roman"/>
          <w:sz w:val="24"/>
          <w:szCs w:val="24"/>
          <w:lang w:val="en-US"/>
        </w:rPr>
        <w:t xml:space="preserve"> at EU level.</w:t>
      </w:r>
    </w:p>
    <w:p w:rsidR="00D95767" w:rsidRDefault="00D95767" w:rsidP="004C68DC">
      <w:pPr>
        <w:jc w:val="both"/>
        <w:rPr>
          <w:rFonts w:ascii="Times New Roman" w:hAnsi="Times New Roman" w:cs="Times New Roman"/>
          <w:sz w:val="24"/>
          <w:szCs w:val="24"/>
          <w:lang w:val="en-US"/>
        </w:rPr>
      </w:pPr>
    </w:p>
    <w:p w:rsidR="009C40EA" w:rsidRPr="009C40EA" w:rsidRDefault="009C40EA" w:rsidP="004C68DC">
      <w:pPr>
        <w:jc w:val="both"/>
        <w:rPr>
          <w:rFonts w:ascii="Times New Roman" w:hAnsi="Times New Roman" w:cs="Times New Roman"/>
          <w:sz w:val="24"/>
          <w:szCs w:val="24"/>
          <w:lang w:val="en-US"/>
        </w:rPr>
      </w:pPr>
      <w:r>
        <w:rPr>
          <w:rFonts w:ascii="Times New Roman" w:hAnsi="Times New Roman" w:cs="Times New Roman"/>
          <w:sz w:val="24"/>
          <w:szCs w:val="24"/>
          <w:lang w:val="en-US"/>
        </w:rPr>
        <w:t>We therefor</w:t>
      </w:r>
      <w:r w:rsidR="0050375E">
        <w:rPr>
          <w:rFonts w:ascii="Times New Roman" w:hAnsi="Times New Roman" w:cs="Times New Roman"/>
          <w:sz w:val="24"/>
          <w:szCs w:val="24"/>
          <w:lang w:val="en-US"/>
        </w:rPr>
        <w:t>e</w:t>
      </w:r>
      <w:r>
        <w:rPr>
          <w:rFonts w:ascii="Times New Roman" w:hAnsi="Times New Roman" w:cs="Times New Roman"/>
          <w:sz w:val="24"/>
          <w:szCs w:val="24"/>
          <w:lang w:val="en-US"/>
        </w:rPr>
        <w:t xml:space="preserve"> propose to </w:t>
      </w:r>
      <w:r w:rsidR="0079011D">
        <w:rPr>
          <w:rFonts w:ascii="Times New Roman" w:hAnsi="Times New Roman" w:cs="Times New Roman"/>
          <w:sz w:val="24"/>
          <w:szCs w:val="24"/>
          <w:lang w:val="en-US"/>
        </w:rPr>
        <w:t>add</w:t>
      </w:r>
      <w:r>
        <w:rPr>
          <w:rFonts w:ascii="Times New Roman" w:hAnsi="Times New Roman" w:cs="Times New Roman"/>
          <w:sz w:val="24"/>
          <w:szCs w:val="24"/>
          <w:lang w:val="en-US"/>
        </w:rPr>
        <w:t xml:space="preserve"> the following provisions:</w:t>
      </w:r>
    </w:p>
    <w:p w:rsidR="009C40EA" w:rsidRPr="009C40EA" w:rsidRDefault="009C40EA" w:rsidP="004C68DC">
      <w:pPr>
        <w:jc w:val="both"/>
        <w:rPr>
          <w:rFonts w:ascii="Times New Roman" w:hAnsi="Times New Roman" w:cs="Times New Roman"/>
          <w:sz w:val="24"/>
          <w:szCs w:val="24"/>
          <w:lang w:val="en-US"/>
        </w:rPr>
      </w:pPr>
    </w:p>
    <w:p w:rsidR="001F63E4" w:rsidRPr="000764FB" w:rsidRDefault="00856A0E" w:rsidP="00936EC1">
      <w:pPr>
        <w:jc w:val="both"/>
        <w:rPr>
          <w:rFonts w:ascii="Times New Roman" w:hAnsi="Times New Roman" w:cs="Times New Roman"/>
          <w:b/>
          <w:sz w:val="24"/>
          <w:szCs w:val="24"/>
          <w:lang w:val="en-US"/>
        </w:rPr>
      </w:pPr>
      <w:r w:rsidRPr="00496AF7">
        <w:rPr>
          <w:rFonts w:ascii="Times New Roman" w:hAnsi="Times New Roman" w:cs="Times New Roman"/>
          <w:b/>
          <w:i/>
          <w:sz w:val="24"/>
          <w:szCs w:val="24"/>
          <w:lang w:val="en-US"/>
        </w:rPr>
        <w:t xml:space="preserve">The assets </w:t>
      </w:r>
      <w:proofErr w:type="spellStart"/>
      <w:r w:rsidRPr="00496AF7">
        <w:rPr>
          <w:rFonts w:ascii="Times New Roman" w:hAnsi="Times New Roman" w:cs="Times New Roman"/>
          <w:b/>
          <w:i/>
          <w:sz w:val="24"/>
          <w:szCs w:val="24"/>
          <w:lang w:val="en-US"/>
        </w:rPr>
        <w:t>safekept</w:t>
      </w:r>
      <w:proofErr w:type="spellEnd"/>
      <w:r w:rsidRPr="00496AF7">
        <w:rPr>
          <w:rFonts w:ascii="Times New Roman" w:hAnsi="Times New Roman" w:cs="Times New Roman"/>
          <w:b/>
          <w:i/>
          <w:sz w:val="24"/>
          <w:szCs w:val="24"/>
          <w:lang w:val="en-US"/>
        </w:rPr>
        <w:t xml:space="preserve"> by the depositary shall not be reused by the depositary without the prior consent of the </w:t>
      </w:r>
      <w:r w:rsidR="00A9473B" w:rsidRPr="00496AF7">
        <w:rPr>
          <w:rFonts w:ascii="Times New Roman" w:hAnsi="Times New Roman" w:cs="Times New Roman"/>
          <w:b/>
          <w:i/>
          <w:sz w:val="24"/>
          <w:szCs w:val="24"/>
          <w:lang w:val="en-US"/>
        </w:rPr>
        <w:t>UCITS</w:t>
      </w:r>
      <w:r w:rsidRPr="00496AF7">
        <w:rPr>
          <w:rFonts w:ascii="Times New Roman" w:hAnsi="Times New Roman" w:cs="Times New Roman"/>
          <w:b/>
          <w:i/>
          <w:sz w:val="24"/>
          <w:szCs w:val="24"/>
          <w:lang w:val="en-US"/>
        </w:rPr>
        <w:t xml:space="preserve"> or the </w:t>
      </w:r>
      <w:r w:rsidR="00A9473B" w:rsidRPr="00496AF7">
        <w:rPr>
          <w:rFonts w:ascii="Times New Roman" w:hAnsi="Times New Roman" w:cs="Times New Roman"/>
          <w:b/>
          <w:i/>
          <w:sz w:val="24"/>
          <w:szCs w:val="24"/>
          <w:lang w:val="en-US"/>
        </w:rPr>
        <w:t>management company</w:t>
      </w:r>
      <w:r w:rsidRPr="00496AF7">
        <w:rPr>
          <w:rFonts w:ascii="Times New Roman" w:hAnsi="Times New Roman" w:cs="Times New Roman"/>
          <w:b/>
          <w:i/>
          <w:sz w:val="24"/>
          <w:szCs w:val="24"/>
          <w:lang w:val="en-US"/>
        </w:rPr>
        <w:t xml:space="preserve"> acting on behalf of the </w:t>
      </w:r>
      <w:r w:rsidR="00A9473B" w:rsidRPr="00496AF7">
        <w:rPr>
          <w:rFonts w:ascii="Times New Roman" w:hAnsi="Times New Roman" w:cs="Times New Roman"/>
          <w:b/>
          <w:i/>
          <w:sz w:val="24"/>
          <w:szCs w:val="24"/>
          <w:lang w:val="en-US"/>
        </w:rPr>
        <w:t>UCITS</w:t>
      </w:r>
      <w:r w:rsidRPr="000764FB">
        <w:rPr>
          <w:rFonts w:ascii="Times New Roman" w:hAnsi="Times New Roman" w:cs="Times New Roman"/>
          <w:i/>
          <w:sz w:val="24"/>
          <w:szCs w:val="24"/>
          <w:lang w:val="en-US"/>
        </w:rPr>
        <w:t>.</w:t>
      </w:r>
      <w:r w:rsidR="000764FB" w:rsidRPr="000764FB">
        <w:rPr>
          <w:rFonts w:ascii="Times New Roman" w:hAnsi="Times New Roman" w:cs="Times New Roman"/>
          <w:i/>
          <w:sz w:val="24"/>
          <w:szCs w:val="24"/>
          <w:lang w:val="en-US"/>
        </w:rPr>
        <w:t xml:space="preserve"> </w:t>
      </w:r>
    </w:p>
    <w:p w:rsidR="00856A0E" w:rsidRPr="00496AF7" w:rsidRDefault="00856A0E" w:rsidP="00936EC1">
      <w:pPr>
        <w:jc w:val="both"/>
        <w:rPr>
          <w:rFonts w:ascii="Times New Roman" w:hAnsi="Times New Roman" w:cs="Times New Roman"/>
          <w:b/>
          <w:i/>
          <w:sz w:val="24"/>
          <w:szCs w:val="24"/>
          <w:lang w:val="en-US"/>
        </w:rPr>
      </w:pPr>
    </w:p>
    <w:p w:rsidR="00856A0E" w:rsidRPr="00496AF7" w:rsidRDefault="00856A0E" w:rsidP="00936EC1">
      <w:pPr>
        <w:jc w:val="both"/>
        <w:rPr>
          <w:rFonts w:ascii="Times New Roman" w:hAnsi="Times New Roman" w:cs="Times New Roman"/>
          <w:b/>
          <w:i/>
          <w:sz w:val="24"/>
          <w:szCs w:val="24"/>
          <w:lang w:val="en-US"/>
        </w:rPr>
      </w:pPr>
      <w:r w:rsidRPr="00496AF7">
        <w:rPr>
          <w:rFonts w:ascii="Times New Roman" w:hAnsi="Times New Roman" w:cs="Times New Roman"/>
          <w:b/>
          <w:i/>
          <w:sz w:val="24"/>
          <w:szCs w:val="24"/>
          <w:lang w:val="en-US"/>
        </w:rPr>
        <w:t>The sub-custodian does not make use of the ass</w:t>
      </w:r>
      <w:r w:rsidR="00BE1C76" w:rsidRPr="00496AF7">
        <w:rPr>
          <w:rFonts w:ascii="Times New Roman" w:hAnsi="Times New Roman" w:cs="Times New Roman"/>
          <w:b/>
          <w:i/>
          <w:sz w:val="24"/>
          <w:szCs w:val="24"/>
          <w:lang w:val="en-US"/>
        </w:rPr>
        <w:t>e</w:t>
      </w:r>
      <w:r w:rsidRPr="00496AF7">
        <w:rPr>
          <w:rFonts w:ascii="Times New Roman" w:hAnsi="Times New Roman" w:cs="Times New Roman"/>
          <w:b/>
          <w:i/>
          <w:sz w:val="24"/>
          <w:szCs w:val="24"/>
          <w:lang w:val="en-US"/>
        </w:rPr>
        <w:t xml:space="preserve">ts without the prior consent of </w:t>
      </w:r>
      <w:r w:rsidR="00A9473B" w:rsidRPr="00496AF7">
        <w:rPr>
          <w:rFonts w:ascii="Times New Roman" w:hAnsi="Times New Roman" w:cs="Times New Roman"/>
          <w:b/>
          <w:i/>
          <w:sz w:val="24"/>
          <w:szCs w:val="24"/>
          <w:lang w:val="en-US"/>
        </w:rPr>
        <w:t>the</w:t>
      </w:r>
      <w:r w:rsidRPr="00496AF7">
        <w:rPr>
          <w:rFonts w:ascii="Times New Roman" w:hAnsi="Times New Roman" w:cs="Times New Roman"/>
          <w:b/>
          <w:i/>
          <w:sz w:val="24"/>
          <w:szCs w:val="24"/>
          <w:lang w:val="en-US"/>
        </w:rPr>
        <w:t xml:space="preserve"> </w:t>
      </w:r>
      <w:r w:rsidR="00A9473B" w:rsidRPr="00496AF7">
        <w:rPr>
          <w:rFonts w:ascii="Times New Roman" w:hAnsi="Times New Roman" w:cs="Times New Roman"/>
          <w:b/>
          <w:i/>
          <w:sz w:val="24"/>
          <w:szCs w:val="24"/>
          <w:lang w:val="en-US"/>
        </w:rPr>
        <w:t>UCITS</w:t>
      </w:r>
      <w:r w:rsidRPr="00496AF7">
        <w:rPr>
          <w:rFonts w:ascii="Times New Roman" w:hAnsi="Times New Roman" w:cs="Times New Roman"/>
          <w:b/>
          <w:i/>
          <w:sz w:val="24"/>
          <w:szCs w:val="24"/>
          <w:lang w:val="en-US"/>
        </w:rPr>
        <w:t xml:space="preserve"> or the </w:t>
      </w:r>
      <w:r w:rsidR="00A9473B" w:rsidRPr="00496AF7">
        <w:rPr>
          <w:rFonts w:ascii="Times New Roman" w:hAnsi="Times New Roman" w:cs="Times New Roman"/>
          <w:b/>
          <w:i/>
          <w:sz w:val="24"/>
          <w:szCs w:val="24"/>
          <w:lang w:val="en-US"/>
        </w:rPr>
        <w:t>management company</w:t>
      </w:r>
      <w:r w:rsidRPr="00496AF7">
        <w:rPr>
          <w:rFonts w:ascii="Times New Roman" w:hAnsi="Times New Roman" w:cs="Times New Roman"/>
          <w:b/>
          <w:i/>
          <w:sz w:val="24"/>
          <w:szCs w:val="24"/>
          <w:lang w:val="en-US"/>
        </w:rPr>
        <w:t xml:space="preserve"> acting on behalf of the </w:t>
      </w:r>
      <w:r w:rsidR="00A9473B" w:rsidRPr="00496AF7">
        <w:rPr>
          <w:rFonts w:ascii="Times New Roman" w:hAnsi="Times New Roman" w:cs="Times New Roman"/>
          <w:b/>
          <w:i/>
          <w:sz w:val="24"/>
          <w:szCs w:val="24"/>
          <w:lang w:val="en-US"/>
        </w:rPr>
        <w:t>UCITS</w:t>
      </w:r>
      <w:r w:rsidRPr="00496AF7">
        <w:rPr>
          <w:rFonts w:ascii="Times New Roman" w:hAnsi="Times New Roman" w:cs="Times New Roman"/>
          <w:b/>
          <w:i/>
          <w:sz w:val="24"/>
          <w:szCs w:val="24"/>
          <w:lang w:val="en-US"/>
        </w:rPr>
        <w:t xml:space="preserve"> and prior notification to the depositary.</w:t>
      </w:r>
    </w:p>
    <w:p w:rsidR="00BE1C76" w:rsidRPr="00856A0E" w:rsidRDefault="00BE1C76" w:rsidP="00936EC1">
      <w:pPr>
        <w:jc w:val="both"/>
        <w:rPr>
          <w:rFonts w:ascii="Times New Roman" w:hAnsi="Times New Roman" w:cs="Times New Roman"/>
          <w:sz w:val="24"/>
          <w:szCs w:val="24"/>
          <w:lang w:val="en-US"/>
        </w:rPr>
      </w:pPr>
    </w:p>
    <w:p w:rsidR="00347AC8" w:rsidRPr="00205F3B" w:rsidRDefault="00347AC8" w:rsidP="00EB0770">
      <w:pPr>
        <w:jc w:val="center"/>
        <w:rPr>
          <w:rFonts w:ascii="Times New Roman" w:hAnsi="Times New Roman" w:cs="Times New Roman"/>
          <w:sz w:val="24"/>
          <w:szCs w:val="24"/>
          <w:lang w:val="en-US"/>
        </w:rPr>
      </w:pPr>
    </w:p>
    <w:sectPr w:rsidR="00347AC8" w:rsidRPr="00205F3B" w:rsidSect="00981D1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BE" w:rsidRDefault="006B4ABE" w:rsidP="001632F9">
      <w:r>
        <w:separator/>
      </w:r>
    </w:p>
  </w:endnote>
  <w:endnote w:type="continuationSeparator" w:id="0">
    <w:p w:rsidR="006B4ABE" w:rsidRDefault="006B4ABE" w:rsidP="0016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BE" w:rsidRDefault="006B4AB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BE" w:rsidRDefault="006B4ABE">
    <w:pPr>
      <w:pStyle w:val="Pieddepage"/>
      <w:jc w:val="right"/>
    </w:pPr>
    <w:r>
      <w:fldChar w:fldCharType="begin"/>
    </w:r>
    <w:r>
      <w:instrText>PAGE   \* MERGEFORMAT</w:instrText>
    </w:r>
    <w:r>
      <w:fldChar w:fldCharType="separate"/>
    </w:r>
    <w:r w:rsidR="00B921E0">
      <w:rPr>
        <w:noProof/>
      </w:rPr>
      <w:t>1</w:t>
    </w:r>
    <w:r>
      <w:rPr>
        <w:noProof/>
      </w:rPr>
      <w:fldChar w:fldCharType="end"/>
    </w:r>
  </w:p>
  <w:p w:rsidR="006B4ABE" w:rsidRDefault="006B4AB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BE" w:rsidRDefault="006B4A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BE" w:rsidRDefault="006B4ABE" w:rsidP="001632F9">
      <w:r>
        <w:separator/>
      </w:r>
    </w:p>
  </w:footnote>
  <w:footnote w:type="continuationSeparator" w:id="0">
    <w:p w:rsidR="006B4ABE" w:rsidRDefault="006B4ABE" w:rsidP="00163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BE" w:rsidRDefault="006B4AB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BE" w:rsidRDefault="00B921E0">
    <w:pPr>
      <w:pStyle w:val="En-tte"/>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2642" o:spid="_x0000_s2049" type="#_x0000_t136" style="position:absolute;margin-left:0;margin-top:0;width:399.7pt;height:239.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BE" w:rsidRDefault="006B4AB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7B6A"/>
    <w:multiLevelType w:val="hybridMultilevel"/>
    <w:tmpl w:val="A46AF450"/>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
    <w:nsid w:val="35DB4843"/>
    <w:multiLevelType w:val="hybridMultilevel"/>
    <w:tmpl w:val="24B0013A"/>
    <w:lvl w:ilvl="0" w:tplc="4F92E32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6DA762A6"/>
    <w:multiLevelType w:val="hybridMultilevel"/>
    <w:tmpl w:val="9334C420"/>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A2"/>
    <w:rsid w:val="00003F52"/>
    <w:rsid w:val="00015972"/>
    <w:rsid w:val="000162D8"/>
    <w:rsid w:val="00031ACE"/>
    <w:rsid w:val="000330EB"/>
    <w:rsid w:val="00034F0C"/>
    <w:rsid w:val="00046DC0"/>
    <w:rsid w:val="000568C4"/>
    <w:rsid w:val="00062144"/>
    <w:rsid w:val="00065BB2"/>
    <w:rsid w:val="000663D0"/>
    <w:rsid w:val="00066BB9"/>
    <w:rsid w:val="000764FB"/>
    <w:rsid w:val="00081F6E"/>
    <w:rsid w:val="000A2E67"/>
    <w:rsid w:val="000A7EBA"/>
    <w:rsid w:val="000C147C"/>
    <w:rsid w:val="000D5EF4"/>
    <w:rsid w:val="000E1EE8"/>
    <w:rsid w:val="000E3AE7"/>
    <w:rsid w:val="001312A3"/>
    <w:rsid w:val="001403E9"/>
    <w:rsid w:val="00140D62"/>
    <w:rsid w:val="001632F9"/>
    <w:rsid w:val="0016607F"/>
    <w:rsid w:val="001706E2"/>
    <w:rsid w:val="00171D5D"/>
    <w:rsid w:val="0017254D"/>
    <w:rsid w:val="00172D15"/>
    <w:rsid w:val="00180E70"/>
    <w:rsid w:val="00181DD7"/>
    <w:rsid w:val="00184801"/>
    <w:rsid w:val="001855E6"/>
    <w:rsid w:val="001869B4"/>
    <w:rsid w:val="0018739A"/>
    <w:rsid w:val="001A04BB"/>
    <w:rsid w:val="001B2925"/>
    <w:rsid w:val="001B72E9"/>
    <w:rsid w:val="001C41C8"/>
    <w:rsid w:val="001D5F82"/>
    <w:rsid w:val="001E51BD"/>
    <w:rsid w:val="001F5FC4"/>
    <w:rsid w:val="001F63E4"/>
    <w:rsid w:val="00201F44"/>
    <w:rsid w:val="00205F3B"/>
    <w:rsid w:val="00206BC3"/>
    <w:rsid w:val="002143B9"/>
    <w:rsid w:val="00240B88"/>
    <w:rsid w:val="0026750D"/>
    <w:rsid w:val="00273CFC"/>
    <w:rsid w:val="00277CCE"/>
    <w:rsid w:val="00286F57"/>
    <w:rsid w:val="00292D9C"/>
    <w:rsid w:val="00296A67"/>
    <w:rsid w:val="002A0F89"/>
    <w:rsid w:val="002A37EA"/>
    <w:rsid w:val="002B19ED"/>
    <w:rsid w:val="00302A07"/>
    <w:rsid w:val="003338B9"/>
    <w:rsid w:val="00336932"/>
    <w:rsid w:val="003434F1"/>
    <w:rsid w:val="003438E2"/>
    <w:rsid w:val="00345723"/>
    <w:rsid w:val="00347AC8"/>
    <w:rsid w:val="00352A59"/>
    <w:rsid w:val="0036056B"/>
    <w:rsid w:val="003754B8"/>
    <w:rsid w:val="00394133"/>
    <w:rsid w:val="00395E55"/>
    <w:rsid w:val="003A1AD2"/>
    <w:rsid w:val="003A601A"/>
    <w:rsid w:val="003B7B3D"/>
    <w:rsid w:val="003C4D31"/>
    <w:rsid w:val="003D07C3"/>
    <w:rsid w:val="003D564F"/>
    <w:rsid w:val="003E208B"/>
    <w:rsid w:val="003E547E"/>
    <w:rsid w:val="003F4E55"/>
    <w:rsid w:val="003F6F47"/>
    <w:rsid w:val="00400A91"/>
    <w:rsid w:val="004034E4"/>
    <w:rsid w:val="0040557E"/>
    <w:rsid w:val="00407D80"/>
    <w:rsid w:val="00413BF9"/>
    <w:rsid w:val="0042016F"/>
    <w:rsid w:val="00421312"/>
    <w:rsid w:val="00454419"/>
    <w:rsid w:val="004708AC"/>
    <w:rsid w:val="00471BCA"/>
    <w:rsid w:val="0047604F"/>
    <w:rsid w:val="00476EDE"/>
    <w:rsid w:val="004854E5"/>
    <w:rsid w:val="0048636E"/>
    <w:rsid w:val="00490946"/>
    <w:rsid w:val="00496AF7"/>
    <w:rsid w:val="00497772"/>
    <w:rsid w:val="004B539B"/>
    <w:rsid w:val="004C68DC"/>
    <w:rsid w:val="004C742A"/>
    <w:rsid w:val="004E3747"/>
    <w:rsid w:val="004E6B19"/>
    <w:rsid w:val="004F11AB"/>
    <w:rsid w:val="004F1897"/>
    <w:rsid w:val="004F235B"/>
    <w:rsid w:val="004F6502"/>
    <w:rsid w:val="00502C37"/>
    <w:rsid w:val="0050375E"/>
    <w:rsid w:val="00512E42"/>
    <w:rsid w:val="00522E23"/>
    <w:rsid w:val="0052384F"/>
    <w:rsid w:val="0052530D"/>
    <w:rsid w:val="0052673A"/>
    <w:rsid w:val="00526FA2"/>
    <w:rsid w:val="005322B2"/>
    <w:rsid w:val="00532912"/>
    <w:rsid w:val="005356A0"/>
    <w:rsid w:val="00536075"/>
    <w:rsid w:val="00544820"/>
    <w:rsid w:val="00547D60"/>
    <w:rsid w:val="00554986"/>
    <w:rsid w:val="0056706C"/>
    <w:rsid w:val="005708C7"/>
    <w:rsid w:val="00573D80"/>
    <w:rsid w:val="00581631"/>
    <w:rsid w:val="00592CC2"/>
    <w:rsid w:val="005A5AEE"/>
    <w:rsid w:val="005A7488"/>
    <w:rsid w:val="005B1EA7"/>
    <w:rsid w:val="005B4D6A"/>
    <w:rsid w:val="005C138E"/>
    <w:rsid w:val="005C4232"/>
    <w:rsid w:val="005C5B71"/>
    <w:rsid w:val="005D2C21"/>
    <w:rsid w:val="005F116F"/>
    <w:rsid w:val="00601EBE"/>
    <w:rsid w:val="0061297C"/>
    <w:rsid w:val="00621D00"/>
    <w:rsid w:val="00622647"/>
    <w:rsid w:val="00624580"/>
    <w:rsid w:val="006312BC"/>
    <w:rsid w:val="006365AB"/>
    <w:rsid w:val="00641D8A"/>
    <w:rsid w:val="00656917"/>
    <w:rsid w:val="006625C0"/>
    <w:rsid w:val="006630EF"/>
    <w:rsid w:val="006659C3"/>
    <w:rsid w:val="00670D1C"/>
    <w:rsid w:val="0067246A"/>
    <w:rsid w:val="00681023"/>
    <w:rsid w:val="006825E6"/>
    <w:rsid w:val="0068768F"/>
    <w:rsid w:val="00694154"/>
    <w:rsid w:val="006971E8"/>
    <w:rsid w:val="006A5A35"/>
    <w:rsid w:val="006A64E3"/>
    <w:rsid w:val="006A69FB"/>
    <w:rsid w:val="006B4ABE"/>
    <w:rsid w:val="006C3DD4"/>
    <w:rsid w:val="006C5423"/>
    <w:rsid w:val="006D34E4"/>
    <w:rsid w:val="006E5B7E"/>
    <w:rsid w:val="006F3CF4"/>
    <w:rsid w:val="0070374A"/>
    <w:rsid w:val="0070439B"/>
    <w:rsid w:val="007071FE"/>
    <w:rsid w:val="00715A67"/>
    <w:rsid w:val="00730A75"/>
    <w:rsid w:val="00745C5A"/>
    <w:rsid w:val="0076588C"/>
    <w:rsid w:val="007710F9"/>
    <w:rsid w:val="007748BB"/>
    <w:rsid w:val="0077688A"/>
    <w:rsid w:val="00780C26"/>
    <w:rsid w:val="0079011D"/>
    <w:rsid w:val="007936CF"/>
    <w:rsid w:val="007A2422"/>
    <w:rsid w:val="007A4B60"/>
    <w:rsid w:val="007B55D6"/>
    <w:rsid w:val="007C0E66"/>
    <w:rsid w:val="007C5821"/>
    <w:rsid w:val="007C79CB"/>
    <w:rsid w:val="007D3666"/>
    <w:rsid w:val="007E30E4"/>
    <w:rsid w:val="007E3CF8"/>
    <w:rsid w:val="007F445E"/>
    <w:rsid w:val="0081623D"/>
    <w:rsid w:val="00822DF2"/>
    <w:rsid w:val="00824F75"/>
    <w:rsid w:val="00825156"/>
    <w:rsid w:val="00843884"/>
    <w:rsid w:val="00844B5B"/>
    <w:rsid w:val="00845574"/>
    <w:rsid w:val="00846DCE"/>
    <w:rsid w:val="00847EBA"/>
    <w:rsid w:val="00852A14"/>
    <w:rsid w:val="00853207"/>
    <w:rsid w:val="00856A0E"/>
    <w:rsid w:val="00861EC0"/>
    <w:rsid w:val="00862574"/>
    <w:rsid w:val="00866975"/>
    <w:rsid w:val="008739F4"/>
    <w:rsid w:val="008766A7"/>
    <w:rsid w:val="008A0374"/>
    <w:rsid w:val="008A19F2"/>
    <w:rsid w:val="008A2005"/>
    <w:rsid w:val="008A2AA9"/>
    <w:rsid w:val="008A7B43"/>
    <w:rsid w:val="008B5E35"/>
    <w:rsid w:val="008B6A62"/>
    <w:rsid w:val="008D0699"/>
    <w:rsid w:val="008D3655"/>
    <w:rsid w:val="008D4BE0"/>
    <w:rsid w:val="008E08FC"/>
    <w:rsid w:val="008E78C6"/>
    <w:rsid w:val="008F68EF"/>
    <w:rsid w:val="009001E4"/>
    <w:rsid w:val="00900898"/>
    <w:rsid w:val="00905888"/>
    <w:rsid w:val="00917110"/>
    <w:rsid w:val="00926353"/>
    <w:rsid w:val="009273C0"/>
    <w:rsid w:val="00927F29"/>
    <w:rsid w:val="00936EC1"/>
    <w:rsid w:val="00940A7A"/>
    <w:rsid w:val="0094141D"/>
    <w:rsid w:val="009574C9"/>
    <w:rsid w:val="00974601"/>
    <w:rsid w:val="00975F39"/>
    <w:rsid w:val="00977627"/>
    <w:rsid w:val="00981D14"/>
    <w:rsid w:val="0098309E"/>
    <w:rsid w:val="00996DF0"/>
    <w:rsid w:val="009C28BA"/>
    <w:rsid w:val="009C40EA"/>
    <w:rsid w:val="009C5802"/>
    <w:rsid w:val="009C6668"/>
    <w:rsid w:val="009E1577"/>
    <w:rsid w:val="00A00322"/>
    <w:rsid w:val="00A07227"/>
    <w:rsid w:val="00A122E2"/>
    <w:rsid w:val="00A24C40"/>
    <w:rsid w:val="00A2717F"/>
    <w:rsid w:val="00A33A16"/>
    <w:rsid w:val="00A36FDA"/>
    <w:rsid w:val="00A45840"/>
    <w:rsid w:val="00A71123"/>
    <w:rsid w:val="00A75BF4"/>
    <w:rsid w:val="00A87D5A"/>
    <w:rsid w:val="00A9473B"/>
    <w:rsid w:val="00A9763F"/>
    <w:rsid w:val="00AB08A4"/>
    <w:rsid w:val="00AB1932"/>
    <w:rsid w:val="00AB32D3"/>
    <w:rsid w:val="00AB5A55"/>
    <w:rsid w:val="00AC6773"/>
    <w:rsid w:val="00AD6005"/>
    <w:rsid w:val="00AE2A3E"/>
    <w:rsid w:val="00AE63A4"/>
    <w:rsid w:val="00AE6A05"/>
    <w:rsid w:val="00AF116D"/>
    <w:rsid w:val="00AF3A80"/>
    <w:rsid w:val="00B04813"/>
    <w:rsid w:val="00B137F9"/>
    <w:rsid w:val="00B1489D"/>
    <w:rsid w:val="00B1570B"/>
    <w:rsid w:val="00B201C0"/>
    <w:rsid w:val="00B22CC4"/>
    <w:rsid w:val="00B34AEA"/>
    <w:rsid w:val="00B46DF5"/>
    <w:rsid w:val="00B47925"/>
    <w:rsid w:val="00B717CB"/>
    <w:rsid w:val="00B72A53"/>
    <w:rsid w:val="00B75DC2"/>
    <w:rsid w:val="00B83316"/>
    <w:rsid w:val="00B87729"/>
    <w:rsid w:val="00B921E0"/>
    <w:rsid w:val="00BA0F74"/>
    <w:rsid w:val="00BB5CE9"/>
    <w:rsid w:val="00BC292F"/>
    <w:rsid w:val="00BC419C"/>
    <w:rsid w:val="00BD07F1"/>
    <w:rsid w:val="00BD4926"/>
    <w:rsid w:val="00BD65A0"/>
    <w:rsid w:val="00BE1C76"/>
    <w:rsid w:val="00BE24B4"/>
    <w:rsid w:val="00BE7350"/>
    <w:rsid w:val="00BE7B42"/>
    <w:rsid w:val="00BF11FA"/>
    <w:rsid w:val="00BF3EF7"/>
    <w:rsid w:val="00C01248"/>
    <w:rsid w:val="00C01466"/>
    <w:rsid w:val="00C03667"/>
    <w:rsid w:val="00C04559"/>
    <w:rsid w:val="00C11773"/>
    <w:rsid w:val="00C17B8F"/>
    <w:rsid w:val="00C20FD9"/>
    <w:rsid w:val="00C325D2"/>
    <w:rsid w:val="00C360F3"/>
    <w:rsid w:val="00C444B7"/>
    <w:rsid w:val="00C46B9C"/>
    <w:rsid w:val="00C5114B"/>
    <w:rsid w:val="00C6330D"/>
    <w:rsid w:val="00C645FD"/>
    <w:rsid w:val="00C72F97"/>
    <w:rsid w:val="00C75830"/>
    <w:rsid w:val="00C7720C"/>
    <w:rsid w:val="00C860B6"/>
    <w:rsid w:val="00CA368D"/>
    <w:rsid w:val="00CC5B46"/>
    <w:rsid w:val="00CC76E0"/>
    <w:rsid w:val="00CD0F04"/>
    <w:rsid w:val="00CD2E4A"/>
    <w:rsid w:val="00CE3C19"/>
    <w:rsid w:val="00D01AFA"/>
    <w:rsid w:val="00D02147"/>
    <w:rsid w:val="00D027DF"/>
    <w:rsid w:val="00D07326"/>
    <w:rsid w:val="00D10F0A"/>
    <w:rsid w:val="00D13831"/>
    <w:rsid w:val="00D151B7"/>
    <w:rsid w:val="00D17170"/>
    <w:rsid w:val="00D1781B"/>
    <w:rsid w:val="00D37C6A"/>
    <w:rsid w:val="00D5227F"/>
    <w:rsid w:val="00D678B7"/>
    <w:rsid w:val="00D75D49"/>
    <w:rsid w:val="00D8428A"/>
    <w:rsid w:val="00D923F9"/>
    <w:rsid w:val="00D95767"/>
    <w:rsid w:val="00D971E0"/>
    <w:rsid w:val="00DA3844"/>
    <w:rsid w:val="00DA69FE"/>
    <w:rsid w:val="00DB0D9A"/>
    <w:rsid w:val="00DB3BB4"/>
    <w:rsid w:val="00DB5F34"/>
    <w:rsid w:val="00DD7E8E"/>
    <w:rsid w:val="00DE50A6"/>
    <w:rsid w:val="00DF2A0C"/>
    <w:rsid w:val="00DF640F"/>
    <w:rsid w:val="00DF6464"/>
    <w:rsid w:val="00E010E4"/>
    <w:rsid w:val="00E105B1"/>
    <w:rsid w:val="00E404E1"/>
    <w:rsid w:val="00E41200"/>
    <w:rsid w:val="00E44D02"/>
    <w:rsid w:val="00E47EDF"/>
    <w:rsid w:val="00E549FF"/>
    <w:rsid w:val="00E61A21"/>
    <w:rsid w:val="00E62E0A"/>
    <w:rsid w:val="00E670CF"/>
    <w:rsid w:val="00E710E8"/>
    <w:rsid w:val="00E8097F"/>
    <w:rsid w:val="00E924C7"/>
    <w:rsid w:val="00EA0870"/>
    <w:rsid w:val="00EA7E9F"/>
    <w:rsid w:val="00EB0770"/>
    <w:rsid w:val="00EB742D"/>
    <w:rsid w:val="00EB7F3F"/>
    <w:rsid w:val="00EE1444"/>
    <w:rsid w:val="00EE768E"/>
    <w:rsid w:val="00EF40FC"/>
    <w:rsid w:val="00EF5954"/>
    <w:rsid w:val="00EF6F0E"/>
    <w:rsid w:val="00F14926"/>
    <w:rsid w:val="00F16973"/>
    <w:rsid w:val="00F2088B"/>
    <w:rsid w:val="00F21613"/>
    <w:rsid w:val="00F26428"/>
    <w:rsid w:val="00F41CC8"/>
    <w:rsid w:val="00F53B50"/>
    <w:rsid w:val="00F55CC9"/>
    <w:rsid w:val="00F55D4B"/>
    <w:rsid w:val="00F67AA2"/>
    <w:rsid w:val="00F73766"/>
    <w:rsid w:val="00F841B9"/>
    <w:rsid w:val="00F8498D"/>
    <w:rsid w:val="00FA1835"/>
    <w:rsid w:val="00FA3DBA"/>
    <w:rsid w:val="00FA4912"/>
    <w:rsid w:val="00FB20A0"/>
    <w:rsid w:val="00FC215E"/>
    <w:rsid w:val="00FC3711"/>
    <w:rsid w:val="00FE2291"/>
    <w:rsid w:val="00FE4722"/>
    <w:rsid w:val="00FE5964"/>
    <w:rsid w:val="00FF3B6F"/>
    <w:rsid w:val="00FF6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A2"/>
    <w:rPr>
      <w:rFonts w:cs="Calibri"/>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26FA2"/>
    <w:pPr>
      <w:ind w:left="720"/>
    </w:pPr>
  </w:style>
  <w:style w:type="paragraph" w:styleId="En-tte">
    <w:name w:val="header"/>
    <w:basedOn w:val="Normal"/>
    <w:link w:val="En-tteCar"/>
    <w:uiPriority w:val="99"/>
    <w:rsid w:val="001632F9"/>
    <w:pPr>
      <w:tabs>
        <w:tab w:val="center" w:pos="4536"/>
        <w:tab w:val="right" w:pos="9072"/>
      </w:tabs>
    </w:pPr>
  </w:style>
  <w:style w:type="character" w:customStyle="1" w:styleId="En-tteCar">
    <w:name w:val="En-tête Car"/>
    <w:basedOn w:val="Policepardfaut"/>
    <w:link w:val="En-tte"/>
    <w:uiPriority w:val="99"/>
    <w:locked/>
    <w:rsid w:val="001632F9"/>
    <w:rPr>
      <w:rFonts w:ascii="Calibri" w:hAnsi="Calibri" w:cs="Calibri"/>
      <w:lang w:eastAsia="fr-FR"/>
    </w:rPr>
  </w:style>
  <w:style w:type="paragraph" w:styleId="Pieddepage">
    <w:name w:val="footer"/>
    <w:basedOn w:val="Normal"/>
    <w:link w:val="PieddepageCar"/>
    <w:uiPriority w:val="99"/>
    <w:rsid w:val="001632F9"/>
    <w:pPr>
      <w:tabs>
        <w:tab w:val="center" w:pos="4536"/>
        <w:tab w:val="right" w:pos="9072"/>
      </w:tabs>
    </w:pPr>
  </w:style>
  <w:style w:type="character" w:customStyle="1" w:styleId="PieddepageCar">
    <w:name w:val="Pied de page Car"/>
    <w:basedOn w:val="Policepardfaut"/>
    <w:link w:val="Pieddepage"/>
    <w:uiPriority w:val="99"/>
    <w:locked/>
    <w:rsid w:val="001632F9"/>
    <w:rPr>
      <w:rFonts w:ascii="Calibri" w:hAnsi="Calibri" w:cs="Calibri"/>
      <w:lang w:eastAsia="fr-FR"/>
    </w:rPr>
  </w:style>
  <w:style w:type="paragraph" w:customStyle="1" w:styleId="CM1">
    <w:name w:val="CM1"/>
    <w:basedOn w:val="Normal"/>
    <w:next w:val="Normal"/>
    <w:uiPriority w:val="99"/>
    <w:rsid w:val="00BC419C"/>
    <w:pPr>
      <w:autoSpaceDE w:val="0"/>
      <w:autoSpaceDN w:val="0"/>
      <w:adjustRightInd w:val="0"/>
    </w:pPr>
    <w:rPr>
      <w:rFonts w:ascii="EUAlbertina" w:hAnsi="EUAlbertina" w:cs="Times New Roman"/>
      <w:sz w:val="24"/>
      <w:szCs w:val="24"/>
      <w:lang w:eastAsia="en-GB"/>
    </w:rPr>
  </w:style>
  <w:style w:type="paragraph" w:customStyle="1" w:styleId="CM3">
    <w:name w:val="CM3"/>
    <w:basedOn w:val="Normal"/>
    <w:next w:val="Normal"/>
    <w:uiPriority w:val="99"/>
    <w:rsid w:val="00BC419C"/>
    <w:pPr>
      <w:autoSpaceDE w:val="0"/>
      <w:autoSpaceDN w:val="0"/>
      <w:adjustRightInd w:val="0"/>
    </w:pPr>
    <w:rPr>
      <w:rFonts w:ascii="EUAlbertina" w:hAnsi="EUAlbertina" w:cs="Times New Roman"/>
      <w:sz w:val="24"/>
      <w:szCs w:val="24"/>
      <w:lang w:eastAsia="en-GB"/>
    </w:rPr>
  </w:style>
  <w:style w:type="paragraph" w:styleId="Textedebulles">
    <w:name w:val="Balloon Text"/>
    <w:basedOn w:val="Normal"/>
    <w:link w:val="TextedebullesCar"/>
    <w:uiPriority w:val="99"/>
    <w:semiHidden/>
    <w:unhideWhenUsed/>
    <w:rsid w:val="005B1EA7"/>
    <w:rPr>
      <w:rFonts w:ascii="Tahoma" w:hAnsi="Tahoma" w:cs="Tahoma"/>
      <w:sz w:val="16"/>
      <w:szCs w:val="16"/>
    </w:rPr>
  </w:style>
  <w:style w:type="character" w:customStyle="1" w:styleId="TextedebullesCar">
    <w:name w:val="Texte de bulles Car"/>
    <w:basedOn w:val="Policepardfaut"/>
    <w:link w:val="Textedebulles"/>
    <w:uiPriority w:val="99"/>
    <w:semiHidden/>
    <w:rsid w:val="005B1EA7"/>
    <w:rPr>
      <w:rFonts w:ascii="Tahoma" w:hAnsi="Tahoma" w:cs="Tahoma"/>
      <w:sz w:val="16"/>
      <w:szCs w:val="16"/>
      <w:lang w:val="fr-FR" w:eastAsia="fr-FR"/>
    </w:rPr>
  </w:style>
  <w:style w:type="character" w:styleId="Marquedecommentaire">
    <w:name w:val="annotation reference"/>
    <w:basedOn w:val="Policepardfaut"/>
    <w:uiPriority w:val="99"/>
    <w:semiHidden/>
    <w:unhideWhenUsed/>
    <w:rsid w:val="00EA7E9F"/>
    <w:rPr>
      <w:sz w:val="16"/>
      <w:szCs w:val="16"/>
    </w:rPr>
  </w:style>
  <w:style w:type="paragraph" w:styleId="Commentaire">
    <w:name w:val="annotation text"/>
    <w:basedOn w:val="Normal"/>
    <w:link w:val="CommentaireCar"/>
    <w:uiPriority w:val="99"/>
    <w:semiHidden/>
    <w:unhideWhenUsed/>
    <w:rsid w:val="00EA7E9F"/>
    <w:rPr>
      <w:sz w:val="20"/>
      <w:szCs w:val="20"/>
    </w:rPr>
  </w:style>
  <w:style w:type="character" w:customStyle="1" w:styleId="CommentaireCar">
    <w:name w:val="Commentaire Car"/>
    <w:basedOn w:val="Policepardfaut"/>
    <w:link w:val="Commentaire"/>
    <w:uiPriority w:val="99"/>
    <w:semiHidden/>
    <w:rsid w:val="00EA7E9F"/>
    <w:rPr>
      <w:rFonts w:cs="Calibri"/>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EA7E9F"/>
    <w:rPr>
      <w:b/>
      <w:bCs/>
    </w:rPr>
  </w:style>
  <w:style w:type="character" w:customStyle="1" w:styleId="ObjetducommentaireCar">
    <w:name w:val="Objet du commentaire Car"/>
    <w:basedOn w:val="CommentaireCar"/>
    <w:link w:val="Objetducommentaire"/>
    <w:uiPriority w:val="99"/>
    <w:semiHidden/>
    <w:rsid w:val="00EA7E9F"/>
    <w:rPr>
      <w:rFonts w:cs="Calibri"/>
      <w:b/>
      <w:bCs/>
      <w:sz w:val="20"/>
      <w:szCs w:val="20"/>
      <w:lang w:val="fr-FR" w:eastAsia="fr-FR"/>
    </w:rPr>
  </w:style>
  <w:style w:type="paragraph" w:customStyle="1" w:styleId="Default">
    <w:name w:val="Default"/>
    <w:rsid w:val="006659C3"/>
    <w:pPr>
      <w:autoSpaceDE w:val="0"/>
      <w:autoSpaceDN w:val="0"/>
      <w:adjustRightInd w:val="0"/>
    </w:pPr>
    <w:rPr>
      <w:rFonts w:ascii="EUAlbertina" w:hAnsi="EUAlbertina" w:cs="EUAlbertina"/>
      <w:color w:val="000000"/>
      <w:sz w:val="24"/>
      <w:szCs w:val="24"/>
      <w:lang w:val="fr-FR"/>
    </w:rPr>
  </w:style>
  <w:style w:type="character" w:styleId="Lienhypertexte">
    <w:name w:val="Hyperlink"/>
    <w:basedOn w:val="Policepardfaut"/>
    <w:uiPriority w:val="99"/>
    <w:semiHidden/>
    <w:unhideWhenUsed/>
    <w:rsid w:val="00CC5B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A2"/>
    <w:rPr>
      <w:rFonts w:cs="Calibri"/>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26FA2"/>
    <w:pPr>
      <w:ind w:left="720"/>
    </w:pPr>
  </w:style>
  <w:style w:type="paragraph" w:styleId="En-tte">
    <w:name w:val="header"/>
    <w:basedOn w:val="Normal"/>
    <w:link w:val="En-tteCar"/>
    <w:uiPriority w:val="99"/>
    <w:rsid w:val="001632F9"/>
    <w:pPr>
      <w:tabs>
        <w:tab w:val="center" w:pos="4536"/>
        <w:tab w:val="right" w:pos="9072"/>
      </w:tabs>
    </w:pPr>
  </w:style>
  <w:style w:type="character" w:customStyle="1" w:styleId="En-tteCar">
    <w:name w:val="En-tête Car"/>
    <w:basedOn w:val="Policepardfaut"/>
    <w:link w:val="En-tte"/>
    <w:uiPriority w:val="99"/>
    <w:locked/>
    <w:rsid w:val="001632F9"/>
    <w:rPr>
      <w:rFonts w:ascii="Calibri" w:hAnsi="Calibri" w:cs="Calibri"/>
      <w:lang w:eastAsia="fr-FR"/>
    </w:rPr>
  </w:style>
  <w:style w:type="paragraph" w:styleId="Pieddepage">
    <w:name w:val="footer"/>
    <w:basedOn w:val="Normal"/>
    <w:link w:val="PieddepageCar"/>
    <w:uiPriority w:val="99"/>
    <w:rsid w:val="001632F9"/>
    <w:pPr>
      <w:tabs>
        <w:tab w:val="center" w:pos="4536"/>
        <w:tab w:val="right" w:pos="9072"/>
      </w:tabs>
    </w:pPr>
  </w:style>
  <w:style w:type="character" w:customStyle="1" w:styleId="PieddepageCar">
    <w:name w:val="Pied de page Car"/>
    <w:basedOn w:val="Policepardfaut"/>
    <w:link w:val="Pieddepage"/>
    <w:uiPriority w:val="99"/>
    <w:locked/>
    <w:rsid w:val="001632F9"/>
    <w:rPr>
      <w:rFonts w:ascii="Calibri" w:hAnsi="Calibri" w:cs="Calibri"/>
      <w:lang w:eastAsia="fr-FR"/>
    </w:rPr>
  </w:style>
  <w:style w:type="paragraph" w:customStyle="1" w:styleId="CM1">
    <w:name w:val="CM1"/>
    <w:basedOn w:val="Normal"/>
    <w:next w:val="Normal"/>
    <w:uiPriority w:val="99"/>
    <w:rsid w:val="00BC419C"/>
    <w:pPr>
      <w:autoSpaceDE w:val="0"/>
      <w:autoSpaceDN w:val="0"/>
      <w:adjustRightInd w:val="0"/>
    </w:pPr>
    <w:rPr>
      <w:rFonts w:ascii="EUAlbertina" w:hAnsi="EUAlbertina" w:cs="Times New Roman"/>
      <w:sz w:val="24"/>
      <w:szCs w:val="24"/>
      <w:lang w:eastAsia="en-GB"/>
    </w:rPr>
  </w:style>
  <w:style w:type="paragraph" w:customStyle="1" w:styleId="CM3">
    <w:name w:val="CM3"/>
    <w:basedOn w:val="Normal"/>
    <w:next w:val="Normal"/>
    <w:uiPriority w:val="99"/>
    <w:rsid w:val="00BC419C"/>
    <w:pPr>
      <w:autoSpaceDE w:val="0"/>
      <w:autoSpaceDN w:val="0"/>
      <w:adjustRightInd w:val="0"/>
    </w:pPr>
    <w:rPr>
      <w:rFonts w:ascii="EUAlbertina" w:hAnsi="EUAlbertina" w:cs="Times New Roman"/>
      <w:sz w:val="24"/>
      <w:szCs w:val="24"/>
      <w:lang w:eastAsia="en-GB"/>
    </w:rPr>
  </w:style>
  <w:style w:type="paragraph" w:styleId="Textedebulles">
    <w:name w:val="Balloon Text"/>
    <w:basedOn w:val="Normal"/>
    <w:link w:val="TextedebullesCar"/>
    <w:uiPriority w:val="99"/>
    <w:semiHidden/>
    <w:unhideWhenUsed/>
    <w:rsid w:val="005B1EA7"/>
    <w:rPr>
      <w:rFonts w:ascii="Tahoma" w:hAnsi="Tahoma" w:cs="Tahoma"/>
      <w:sz w:val="16"/>
      <w:szCs w:val="16"/>
    </w:rPr>
  </w:style>
  <w:style w:type="character" w:customStyle="1" w:styleId="TextedebullesCar">
    <w:name w:val="Texte de bulles Car"/>
    <w:basedOn w:val="Policepardfaut"/>
    <w:link w:val="Textedebulles"/>
    <w:uiPriority w:val="99"/>
    <w:semiHidden/>
    <w:rsid w:val="005B1EA7"/>
    <w:rPr>
      <w:rFonts w:ascii="Tahoma" w:hAnsi="Tahoma" w:cs="Tahoma"/>
      <w:sz w:val="16"/>
      <w:szCs w:val="16"/>
      <w:lang w:val="fr-FR" w:eastAsia="fr-FR"/>
    </w:rPr>
  </w:style>
  <w:style w:type="character" w:styleId="Marquedecommentaire">
    <w:name w:val="annotation reference"/>
    <w:basedOn w:val="Policepardfaut"/>
    <w:uiPriority w:val="99"/>
    <w:semiHidden/>
    <w:unhideWhenUsed/>
    <w:rsid w:val="00EA7E9F"/>
    <w:rPr>
      <w:sz w:val="16"/>
      <w:szCs w:val="16"/>
    </w:rPr>
  </w:style>
  <w:style w:type="paragraph" w:styleId="Commentaire">
    <w:name w:val="annotation text"/>
    <w:basedOn w:val="Normal"/>
    <w:link w:val="CommentaireCar"/>
    <w:uiPriority w:val="99"/>
    <w:semiHidden/>
    <w:unhideWhenUsed/>
    <w:rsid w:val="00EA7E9F"/>
    <w:rPr>
      <w:sz w:val="20"/>
      <w:szCs w:val="20"/>
    </w:rPr>
  </w:style>
  <w:style w:type="character" w:customStyle="1" w:styleId="CommentaireCar">
    <w:name w:val="Commentaire Car"/>
    <w:basedOn w:val="Policepardfaut"/>
    <w:link w:val="Commentaire"/>
    <w:uiPriority w:val="99"/>
    <w:semiHidden/>
    <w:rsid w:val="00EA7E9F"/>
    <w:rPr>
      <w:rFonts w:cs="Calibri"/>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EA7E9F"/>
    <w:rPr>
      <w:b/>
      <w:bCs/>
    </w:rPr>
  </w:style>
  <w:style w:type="character" w:customStyle="1" w:styleId="ObjetducommentaireCar">
    <w:name w:val="Objet du commentaire Car"/>
    <w:basedOn w:val="CommentaireCar"/>
    <w:link w:val="Objetducommentaire"/>
    <w:uiPriority w:val="99"/>
    <w:semiHidden/>
    <w:rsid w:val="00EA7E9F"/>
    <w:rPr>
      <w:rFonts w:cs="Calibri"/>
      <w:b/>
      <w:bCs/>
      <w:sz w:val="20"/>
      <w:szCs w:val="20"/>
      <w:lang w:val="fr-FR" w:eastAsia="fr-FR"/>
    </w:rPr>
  </w:style>
  <w:style w:type="paragraph" w:customStyle="1" w:styleId="Default">
    <w:name w:val="Default"/>
    <w:rsid w:val="006659C3"/>
    <w:pPr>
      <w:autoSpaceDE w:val="0"/>
      <w:autoSpaceDN w:val="0"/>
      <w:adjustRightInd w:val="0"/>
    </w:pPr>
    <w:rPr>
      <w:rFonts w:ascii="EUAlbertina" w:hAnsi="EUAlbertina" w:cs="EUAlbertina"/>
      <w:color w:val="000000"/>
      <w:sz w:val="24"/>
      <w:szCs w:val="24"/>
      <w:lang w:val="fr-FR"/>
    </w:rPr>
  </w:style>
  <w:style w:type="character" w:styleId="Lienhypertexte">
    <w:name w:val="Hyperlink"/>
    <w:basedOn w:val="Policepardfaut"/>
    <w:uiPriority w:val="99"/>
    <w:semiHidden/>
    <w:unhideWhenUsed/>
    <w:rsid w:val="00CC5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78513">
      <w:bodyDiv w:val="1"/>
      <w:marLeft w:val="0"/>
      <w:marRight w:val="0"/>
      <w:marTop w:val="0"/>
      <w:marBottom w:val="0"/>
      <w:divBdr>
        <w:top w:val="none" w:sz="0" w:space="0" w:color="auto"/>
        <w:left w:val="none" w:sz="0" w:space="0" w:color="auto"/>
        <w:bottom w:val="none" w:sz="0" w:space="0" w:color="auto"/>
        <w:right w:val="none" w:sz="0" w:space="0" w:color="auto"/>
      </w:divBdr>
    </w:div>
    <w:div w:id="752241377">
      <w:bodyDiv w:val="1"/>
      <w:marLeft w:val="0"/>
      <w:marRight w:val="0"/>
      <w:marTop w:val="0"/>
      <w:marBottom w:val="0"/>
      <w:divBdr>
        <w:top w:val="none" w:sz="0" w:space="0" w:color="auto"/>
        <w:left w:val="none" w:sz="0" w:space="0" w:color="auto"/>
        <w:bottom w:val="none" w:sz="0" w:space="0" w:color="auto"/>
        <w:right w:val="none" w:sz="0" w:space="0" w:color="auto"/>
      </w:divBdr>
    </w:div>
    <w:div w:id="900209887">
      <w:marLeft w:val="0"/>
      <w:marRight w:val="0"/>
      <w:marTop w:val="0"/>
      <w:marBottom w:val="0"/>
      <w:divBdr>
        <w:top w:val="none" w:sz="0" w:space="0" w:color="auto"/>
        <w:left w:val="none" w:sz="0" w:space="0" w:color="auto"/>
        <w:bottom w:val="none" w:sz="0" w:space="0" w:color="auto"/>
        <w:right w:val="none" w:sz="0" w:space="0" w:color="auto"/>
      </w:divBdr>
    </w:div>
    <w:div w:id="1833250711">
      <w:bodyDiv w:val="1"/>
      <w:marLeft w:val="0"/>
      <w:marRight w:val="0"/>
      <w:marTop w:val="0"/>
      <w:marBottom w:val="0"/>
      <w:divBdr>
        <w:top w:val="none" w:sz="0" w:space="0" w:color="auto"/>
        <w:left w:val="none" w:sz="0" w:space="0" w:color="auto"/>
        <w:bottom w:val="none" w:sz="0" w:space="0" w:color="auto"/>
        <w:right w:val="none" w:sz="0" w:space="0" w:color="auto"/>
      </w:divBdr>
    </w:div>
    <w:div w:id="1988433334">
      <w:bodyDiv w:val="1"/>
      <w:marLeft w:val="0"/>
      <w:marRight w:val="0"/>
      <w:marTop w:val="0"/>
      <w:marBottom w:val="0"/>
      <w:divBdr>
        <w:top w:val="none" w:sz="0" w:space="0" w:color="auto"/>
        <w:left w:val="none" w:sz="0" w:space="0" w:color="auto"/>
        <w:bottom w:val="none" w:sz="0" w:space="0" w:color="auto"/>
        <w:right w:val="none" w:sz="0" w:space="0" w:color="auto"/>
      </w:divBdr>
    </w:div>
    <w:div w:id="203688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1599</Words>
  <Characters>8338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DELFRAYSSI Carine</dc:creator>
  <cp:lastModifiedBy>DELFRAYSSI Carine</cp:lastModifiedBy>
  <cp:revision>33</cp:revision>
  <cp:lastPrinted>2012-07-26T13:23:00Z</cp:lastPrinted>
  <dcterms:created xsi:type="dcterms:W3CDTF">2012-09-19T13:24:00Z</dcterms:created>
  <dcterms:modified xsi:type="dcterms:W3CDTF">2012-09-21T08:18:00Z</dcterms:modified>
</cp:coreProperties>
</file>